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6FEA" w14:textId="4DB29911" w:rsidR="00BF6A2C" w:rsidRPr="000E48F9" w:rsidRDefault="000E48F9" w:rsidP="000E48F9">
      <w:pPr>
        <w:spacing w:after="0"/>
        <w:jc w:val="center"/>
        <w:rPr>
          <w:sz w:val="28"/>
          <w:szCs w:val="28"/>
        </w:rPr>
      </w:pPr>
      <w:r w:rsidRPr="000E48F9">
        <w:rPr>
          <w:sz w:val="28"/>
          <w:szCs w:val="28"/>
        </w:rPr>
        <w:t>UUS Board</w:t>
      </w:r>
      <w:r>
        <w:rPr>
          <w:sz w:val="28"/>
          <w:szCs w:val="28"/>
        </w:rPr>
        <w:t xml:space="preserve"> of Trustees</w:t>
      </w:r>
      <w:r w:rsidRPr="000E48F9">
        <w:rPr>
          <w:sz w:val="28"/>
          <w:szCs w:val="28"/>
        </w:rPr>
        <w:t xml:space="preserve"> Meeting Minutes</w:t>
      </w:r>
    </w:p>
    <w:p w14:paraId="6F1854DB" w14:textId="28C1BDAF" w:rsidR="000E48F9" w:rsidRDefault="000E48F9" w:rsidP="000E48F9">
      <w:pPr>
        <w:spacing w:after="0"/>
        <w:jc w:val="center"/>
      </w:pPr>
      <w:r>
        <w:t>Thursday, March 15, 2018</w:t>
      </w:r>
    </w:p>
    <w:p w14:paraId="2B969FCB" w14:textId="15E98716" w:rsidR="000E48F9" w:rsidRDefault="000E48F9" w:rsidP="000E48F9">
      <w:pPr>
        <w:spacing w:after="0"/>
        <w:jc w:val="center"/>
      </w:pPr>
      <w:r>
        <w:t>6:30-</w:t>
      </w:r>
      <w:r w:rsidR="000B25E9">
        <w:t>8:45</w:t>
      </w:r>
      <w:r>
        <w:t xml:space="preserve"> p.m.</w:t>
      </w:r>
    </w:p>
    <w:p w14:paraId="06078B00" w14:textId="0F8FE923" w:rsidR="000E48F9" w:rsidRPr="007E4B9B" w:rsidRDefault="000E48F9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>
        <w:t xml:space="preserve">Members Present: </w:t>
      </w:r>
      <w:r w:rsidRPr="007E4B9B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Jim Laughlin (President), Kelly O’Berry (Past-President), </w:t>
      </w:r>
      <w:r w:rsidRPr="007E4B9B">
        <w:rPr>
          <w:rFonts w:ascii="Times New Roman" w:eastAsia="Times New Roman" w:hAnsi="Times New Roman" w:cs="Times New Roman"/>
          <w:bCs/>
          <w:color w:val="000000"/>
        </w:rPr>
        <w:t xml:space="preserve">Chris Rode (Treasurer), </w:t>
      </w:r>
      <w:r w:rsidRPr="007E4B9B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Steve Locher (Trustee), </w:t>
      </w:r>
      <w:r w:rsidRPr="007E4B9B">
        <w:rPr>
          <w:rFonts w:ascii="Times New Roman" w:eastAsia="Times New Roman" w:hAnsi="Times New Roman" w:cs="Times New Roman"/>
          <w:bCs/>
          <w:color w:val="000000"/>
        </w:rPr>
        <w:t xml:space="preserve">Michael Honey-Arcement </w:t>
      </w:r>
      <w:r w:rsidRPr="007E4B9B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(Trustee), Jane DeWitt (Vice-President),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6A1C5D" w:rsidRPr="007E4B9B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Kris Barrash (Trustee)</w:t>
      </w:r>
      <w:r w:rsidRPr="007E4B9B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, Sara Feldmann (Trustee)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>,</w:t>
      </w:r>
      <w:r w:rsidR="006A1C5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Pr="007E4B9B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Rev. Steven Protzman (Ex officio), Peggy Garrigues (DCL), and Jessica Zimmer-Saltzman (DLRE)</w:t>
      </w:r>
    </w:p>
    <w:p w14:paraId="6A6C29EF" w14:textId="7A9BF87F" w:rsidR="000E48F9" w:rsidRDefault="000E48F9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 w:rsidRPr="007E4B9B">
        <w:rPr>
          <w:rFonts w:ascii="Times New Roman" w:eastAsia="Times New Roman" w:hAnsi="Times New Roman" w:cs="Times New Roman"/>
          <w:b/>
          <w:bCs/>
          <w:color w:val="000000"/>
          <w:kern w:val="2"/>
          <w:lang w:eastAsia="ko-KR"/>
        </w:rPr>
        <w:t>Absent</w:t>
      </w:r>
      <w:r w:rsidRPr="007E4B9B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:</w:t>
      </w:r>
      <w:r w:rsidRPr="007E4B9B">
        <w:rPr>
          <w:rFonts w:ascii="Times New Roman" w:eastAsia="Times New Roman" w:hAnsi="Times New Roman" w:cs="Times New Roman"/>
          <w:color w:val="000000"/>
          <w:kern w:val="2"/>
          <w:lang w:eastAsia="ko-KR"/>
        </w:rPr>
        <w:tab/>
        <w:t>Peg Voelker (Secretary)</w:t>
      </w:r>
    </w:p>
    <w:p w14:paraId="7E6518CF" w14:textId="77777777" w:rsidR="006A1C5D" w:rsidRDefault="000E48F9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ko-KR"/>
        </w:rPr>
        <w:t>Guests</w:t>
      </w:r>
      <w:r w:rsidRPr="000E48F9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: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ab/>
      </w:r>
      <w:r w:rsidR="00AE738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Marcia Cheyney (CCLAM),</w:t>
      </w:r>
      <w:r w:rsidR="006A1C5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AE738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Renee </w:t>
      </w:r>
      <w:proofErr w:type="spellStart"/>
      <w:r w:rsidR="00AE738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Speh</w:t>
      </w:r>
      <w:proofErr w:type="spellEnd"/>
      <w:r w:rsidR="00AE738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(</w:t>
      </w:r>
      <w:r w:rsidR="006A1C5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Accessibility Committee),  </w:t>
      </w:r>
    </w:p>
    <w:p w14:paraId="4C9921D6" w14:textId="4DB8708D" w:rsidR="000E48F9" w:rsidRDefault="006A1C5D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Mary McCann (</w:t>
      </w:r>
      <w:r w:rsidR="00263BA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UUS 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Member)</w:t>
      </w:r>
    </w:p>
    <w:p w14:paraId="494C3D0C" w14:textId="5A99DD1E" w:rsidR="006A1C5D" w:rsidRDefault="006A1C5D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5BC4A08A" w14:textId="1C34CCD5" w:rsidR="006A1C5D" w:rsidRDefault="006A1C5D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>President Laughlin called the Board meeting to order at 6:32 p.m.</w:t>
      </w:r>
    </w:p>
    <w:p w14:paraId="30A2C2F3" w14:textId="6F1DA743" w:rsidR="006A1C5D" w:rsidRDefault="006A1C5D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1DA292E6" w14:textId="0F305A3A" w:rsidR="006A1C5D" w:rsidRDefault="006A1C5D" w:rsidP="006A1C5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Opening Words: </w:t>
      </w:r>
      <w:r w:rsidR="00E319CF" w:rsidRPr="007E4B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Rev. Steven provided opening words </w:t>
      </w:r>
      <w:r w:rsidR="00E319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on perseverance, </w:t>
      </w:r>
      <w:r w:rsidR="00E319CF" w:rsidRPr="007E4B9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followed</w:t>
      </w:r>
      <w:r w:rsidR="00E319C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by the lighting of the Chalice and a brief check-in by Board members. Kris Barrash was welcomed back after recovering from a significant illness. </w:t>
      </w:r>
    </w:p>
    <w:p w14:paraId="3D78C249" w14:textId="4571955D" w:rsidR="005F5D14" w:rsidRPr="007C60F5" w:rsidRDefault="00E319CF" w:rsidP="007C60F5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</w:pPr>
      <w:r w:rsidRPr="00C57C74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Rais</w:t>
      </w:r>
      <w:r w:rsidR="00933060" w:rsidRPr="00C57C74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ed</w:t>
      </w:r>
      <w:r w:rsidRPr="00C57C74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 up to Agenda level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: </w:t>
      </w:r>
      <w:r w:rsidR="00263BA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Raised up a request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from Emma</w:t>
      </w:r>
      <w:r w:rsidR="00263BA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to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r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eformulat</w:t>
      </w:r>
      <w:r w:rsidR="00263BA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e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the method for determining voting members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 Suggestion was made to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vet 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the voting member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list before submitting to UUA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 Current number is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267</w:t>
      </w:r>
      <w:r w:rsidR="00CD728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voting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members as of Jan 31</w:t>
      </w:r>
      <w:r w:rsidR="00FF78EF" w:rsidRPr="00FF78EF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ko-KR"/>
        </w:rPr>
        <w:t>st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Exec return 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issue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to 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their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April meeting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The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Free-Thinker Friendly Proposal 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from UUS Secular Humanist Group 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to be presented by Mark Yuskis at April 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B</w:t>
      </w:r>
      <w:r w:rsidR="00CD728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oar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d 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meeting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Building Systems Technician</w:t>
      </w:r>
      <w:r w:rsidR="0093306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Proposal</w:t>
      </w:r>
      <w:r w:rsidR="005F5D1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, ARC rental proposal, </w:t>
      </w:r>
      <w:r w:rsidR="0093306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JCIC covenant proposal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, humidifier already 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on agenda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,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Jean Hood letter moved to FAQ; GA funding f</w:t>
      </w:r>
      <w:r w:rsidR="00FA47E8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o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r scholarship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s has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March 31</w:t>
      </w:r>
      <w:r w:rsidR="00FF78EF" w:rsidRPr="00FF78EF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ko-KR"/>
        </w:rPr>
        <w:t>st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deadline for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submitting applications.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Emma’s concerns about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security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cameras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to be referred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back to Freeman Lock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The reported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variance in revenues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in February is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due to applying pre-paid pledges in February,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and </w:t>
      </w:r>
      <w:proofErr w:type="gramStart"/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is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a reflection of</w:t>
      </w:r>
      <w:proofErr w:type="gramEnd"/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when revenue came in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There was discussion about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tallying ad hoc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budget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items to compare what we budgeted for, and what to budget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in future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for ad hoc requests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  Treasurer either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could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add lines as they come</w:t>
      </w:r>
      <w:r w:rsidR="007C60F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in</w:t>
      </w:r>
      <w:r w:rsidR="007C60F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or have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amounts added to existing lines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Sara and Chris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plan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to review ad hoc funding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Budget process to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start in May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and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will reduce off-the-cuff last</w:t>
      </w:r>
      <w:r w:rsidR="007C60F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-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minute requests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  Jim will raise the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need for 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timely Board and Exec meeting </w:t>
      </w:r>
      <w:r w:rsidR="00FF78E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minutes</w:t>
      </w:r>
      <w:r w:rsidR="00D35AA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at next Exe meeting.  </w:t>
      </w:r>
      <w:r w:rsidR="00D35AA5" w:rsidRPr="00B4720E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Jim </w:t>
      </w:r>
      <w:r w:rsidR="003B7234" w:rsidRPr="00B4720E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moved to accept consent agenda</w:t>
      </w:r>
      <w:r w:rsidR="00C57C7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,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2</w:t>
      </w:r>
      <w:r w:rsidR="003B7234" w:rsidRPr="003B7234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ko-KR"/>
        </w:rPr>
        <w:t>nd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by Chris</w:t>
      </w:r>
      <w:r w:rsidR="00C57C7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, approved unanimously.</w:t>
      </w:r>
    </w:p>
    <w:p w14:paraId="62A3BBFD" w14:textId="3E6FC58E" w:rsidR="003B7234" w:rsidRDefault="003B7234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60FAC0F6" w14:textId="42BAC888" w:rsidR="003B7234" w:rsidRDefault="00C57C74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 w:rsidRPr="00C57C74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Day Camp Proposal of </w:t>
      </w:r>
      <w:r w:rsidR="003B7234" w:rsidRPr="00C57C74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ARC</w:t>
      </w:r>
      <w:r w:rsidR="00CD728F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 </w:t>
      </w:r>
      <w:r w:rsidR="003B7234" w:rsidRPr="00C57C74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of SE Iowa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Presented by Jessica, the request is rental for 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two 4 week sessions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this summer (see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ARC rental info &amp; Gmail-ARC</w:t>
      </w:r>
      <w:r w:rsidR="00CD728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of SEI in staff reports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>)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, about 15 kids 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per </w:t>
      </w:r>
      <w:proofErr w:type="gramStart"/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session, 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facilities</w:t>
      </w:r>
      <w:proofErr w:type="gramEnd"/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use request 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will be compensated with some 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donations in kind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ARC has history of responsible facilities use (clean-up rooms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, flexible scheduling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) at Mercer Rec center</w:t>
      </w:r>
      <w:r w:rsidR="00275E79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for </w:t>
      </w:r>
      <w:r w:rsidR="00275E79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past 10 year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</w:t>
      </w:r>
      <w:r w:rsidR="00C55B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ARC has liability insurance; 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ARC could do training for our members re: wide range of disabilities.  These campers are the most affected by disabilities. 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ARC will show a h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igh degree of flexibility to accommodate UUS groups, rentals, and activities</w:t>
      </w:r>
      <w:r w:rsidR="00180AD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Since ARC may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use fellowship hall 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when available, we need to be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cognizant of how we interact. 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Emma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provides our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calendar (if FH is open, then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ARC will 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use it with understanding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there 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may be people walking through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)</w:t>
      </w:r>
      <w:r w:rsidR="00CD728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  We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discussed ARC funding, prior </w:t>
      </w:r>
      <w:r w:rsidR="00275E79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history </w:t>
      </w:r>
      <w:r w:rsidR="00CD728F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of </w:t>
      </w:r>
      <w:r w:rsidR="003B7234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no-charge for rental space</w:t>
      </w:r>
      <w:r w:rsidR="00275E79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;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that ARC rental represents a </w:t>
      </w:r>
      <w:r w:rsidR="00275E79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welcoming community opportunity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for UUS; 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we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may 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also arrange to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have co-sponsorship 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publicity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 Emma &amp; Lori 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will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be 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UUS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liaison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 F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ormal approval from Board 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is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not required per 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facilities use </w:t>
      </w:r>
      <w:r w:rsidR="002769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policy</w:t>
      </w:r>
      <w:r w:rsidR="00E733C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, but proposal was presented for review and discussion due to length and impact of the rental.</w:t>
      </w:r>
    </w:p>
    <w:p w14:paraId="7E17158E" w14:textId="56A2F36D" w:rsidR="00E733CD" w:rsidRDefault="00E733CD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44618CC4" w14:textId="77777777" w:rsidR="00E733CD" w:rsidRDefault="00E733CD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24A70C60" w14:textId="77777777" w:rsidR="004446A2" w:rsidRDefault="004446A2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6B1B0BB5" w14:textId="46F31401" w:rsidR="003B7234" w:rsidRDefault="00E733CD" w:rsidP="00E733CD">
      <w:pPr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  <w:r w:rsidRPr="00E733CD">
        <w:rPr>
          <w:b/>
        </w:rPr>
        <w:lastRenderedPageBreak/>
        <w:t>Proposal for Building Systems Technician &amp; Building Steward positions</w:t>
      </w:r>
      <w:r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– </w:t>
      </w:r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Deb Schoelerman from Buildings and Grounds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(B&amp;G)</w:t>
      </w:r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presented the proposed job descriptions. 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Mark </w:t>
      </w:r>
      <w:proofErr w:type="spellStart"/>
      <w:r w:rsidR="007C60F5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Bulechek</w:t>
      </w:r>
      <w:proofErr w:type="spellEnd"/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, a new member of B&amp;G with contracting experience, pointed out </w:t>
      </w:r>
      <w:proofErr w:type="gramStart"/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the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need</w:t>
      </w:r>
      <w:proofErr w:type="gramEnd"/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for a </w:t>
      </w:r>
      <w:r w:rsidR="006858BE" w:rsidRPr="00C67827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building technician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(BT) whose skill set and expertise are different from the Building Steward (BS) and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whose position therefore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can’t </w:t>
      </w:r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be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combine</w:t>
      </w:r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d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with </w:t>
      </w:r>
      <w:r w:rsidR="007406C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the BS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S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eparate positions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are needed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due to wage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, scheduling, task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and expertise differences. 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BT might need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5-6 </w:t>
      </w:r>
      <w:proofErr w:type="spellStart"/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hrs</w:t>
      </w:r>
      <w:proofErr w:type="spellEnd"/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/</w:t>
      </w:r>
      <w:proofErr w:type="spellStart"/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wk</w:t>
      </w:r>
      <w:proofErr w:type="spellEnd"/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for complex systems, and to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organize manuals,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and </w:t>
      </w:r>
      <w:r w:rsidR="004E4F4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implement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maintenance schedules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B&amp;G will form a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search committee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proofErr w:type="gramStart"/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and also</w:t>
      </w:r>
      <w:proofErr w:type="gramEnd"/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investigate if it m</w:t>
      </w:r>
      <w:r w:rsidR="004E4F4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i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ght also work to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hire a service contract company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Michael brought up the need for both analog and digital</w:t>
      </w:r>
      <w:r w:rsidR="004E4F4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(“cogs &amp; bits”)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systems expertis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e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To whom will BT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report to?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Board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did 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not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feel it was 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appropriate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for the Board 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t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o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supervise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the BT</w:t>
      </w:r>
      <w:r w:rsidR="004E4F4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 </w:t>
      </w:r>
      <w:proofErr w:type="spellStart"/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BT</w:t>
      </w:r>
      <w:proofErr w:type="spellEnd"/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might be paid more than Emma, who would therefore not be appropriate as BT’s </w:t>
      </w:r>
      <w:proofErr w:type="spellStart"/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superviser</w:t>
      </w:r>
      <w:proofErr w:type="spellEnd"/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(</w:t>
      </w:r>
      <w:r w:rsidR="004E4F4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BT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ay 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not accept supervision</w:t>
      </w:r>
      <w:r w:rsidR="0021769C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from lower paid staff.) A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lternatively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maybe route communication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/</w:t>
      </w:r>
      <w:proofErr w:type="gramStart"/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supervision 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through</w:t>
      </w:r>
      <w:proofErr w:type="gramEnd"/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6858BE" w:rsidRPr="00C67827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B</w:t>
      </w:r>
      <w:r w:rsid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&amp;G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UUS might</w:t>
      </w:r>
      <w:r w:rsidR="006858BE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front load higher hours initially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to develop routines and resources,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4446A2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then reduce hours for routine 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service. Perhaps 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we could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get expert consult for setting up the syste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m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s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 Jim will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bring 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issues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back to Exec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to decide on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contractor facilities management service vs. individual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contractor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.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4E4F4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A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C67827" w:rsidRPr="00F6226A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motion</w:t>
      </w:r>
      <w:r w:rsidR="006478FD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 was approved </w:t>
      </w:r>
      <w:r w:rsidR="00D12815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unanimously</w:t>
      </w:r>
      <w:r w:rsidR="00D12815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 </w:t>
      </w:r>
      <w:r w:rsidR="00C67827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to extend </w:t>
      </w:r>
      <w:r w:rsidR="00B4720E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this </w:t>
      </w:r>
      <w:r w:rsidR="006478FD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agenda item </w:t>
      </w:r>
      <w:r w:rsidR="00C67827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10 minutes</w:t>
      </w:r>
      <w:r w:rsidR="00F6226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(Rev Steven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moved,</w:t>
      </w:r>
      <w:r w:rsidR="00F6226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7A674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Chris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2nd</w:t>
      </w:r>
      <w:r w:rsidR="006478F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)</w:t>
      </w:r>
      <w:r w:rsidR="004E4F4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Need for a clean-up person was discussed.  </w:t>
      </w:r>
      <w:r w:rsidR="004E4F4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Lori Marshall and the BS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might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create 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a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labor pool for BS to contact.  BS could handle rental events w/first refusal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. 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Who would handle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routine kitchen maintenance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2F14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(</w:t>
      </w:r>
      <w:r w:rsidR="004D583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need to clarify specifics of job description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)</w:t>
      </w:r>
      <w:r w:rsidR="002F148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?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</w:t>
      </w:r>
      <w:r w:rsidR="007C551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Chris stated that 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$5000</w:t>
      </w:r>
      <w:r w:rsidR="007C551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/</w:t>
      </w:r>
      <w:proofErr w:type="spellStart"/>
      <w:r w:rsidR="007C551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yr</w:t>
      </w:r>
      <w:proofErr w:type="spellEnd"/>
      <w:r w:rsidR="007C551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was not concerning for the </w:t>
      </w:r>
      <w:r w:rsidR="00C31C56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BS </w:t>
      </w:r>
      <w:r w:rsidR="007C5510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position</w:t>
      </w:r>
      <w:r w:rsidR="00C67827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 – </w:t>
      </w:r>
      <w:r w:rsidR="00C67827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Chris move</w:t>
      </w:r>
      <w:r w:rsidR="007C5510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d</w:t>
      </w:r>
      <w:r w:rsidR="00C67827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 to </w:t>
      </w:r>
      <w:r w:rsidR="004D583D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approve the</w:t>
      </w:r>
      <w:r w:rsidR="00C67827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 xml:space="preserve"> </w:t>
      </w:r>
      <w:r w:rsidR="004D583D" w:rsidRPr="00C31C56">
        <w:rPr>
          <w:rFonts w:ascii="Times New Roman" w:eastAsia="Times New Roman" w:hAnsi="Times New Roman" w:cs="Times New Roman"/>
          <w:b/>
          <w:color w:val="000000"/>
          <w:kern w:val="2"/>
          <w:lang w:eastAsia="ko-KR"/>
        </w:rPr>
        <w:t>BS position, Sara 2nded</w:t>
      </w:r>
      <w:r w:rsidR="004D583D">
        <w:rPr>
          <w:rFonts w:ascii="Times New Roman" w:eastAsia="Times New Roman" w:hAnsi="Times New Roman" w:cs="Times New Roman"/>
          <w:color w:val="000000"/>
          <w:kern w:val="2"/>
          <w:lang w:eastAsia="ko-KR"/>
        </w:rPr>
        <w:t xml:space="preserve">; </w:t>
      </w:r>
      <w:r w:rsidR="00F6226A">
        <w:rPr>
          <w:rFonts w:ascii="Times New Roman" w:eastAsia="Times New Roman" w:hAnsi="Times New Roman" w:cs="Times New Roman"/>
          <w:color w:val="000000"/>
          <w:kern w:val="2"/>
          <w:lang w:eastAsia="ko-KR"/>
        </w:rPr>
        <w:t>1:20:27</w:t>
      </w:r>
    </w:p>
    <w:p w14:paraId="0AA229C2" w14:textId="1258CB8B" w:rsidR="00A20FCA" w:rsidRDefault="00A20FCA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cstheme="minorHAnsi"/>
          <w:b/>
        </w:rPr>
      </w:pPr>
      <w:r w:rsidRPr="00C35BFB">
        <w:rPr>
          <w:rFonts w:cstheme="minorHAnsi"/>
          <w:b/>
        </w:rPr>
        <w:t xml:space="preserve">Johnson County Interfaith Cluster </w:t>
      </w:r>
      <w:r w:rsidR="00C31C56">
        <w:rPr>
          <w:rFonts w:cstheme="minorHAnsi"/>
          <w:b/>
        </w:rPr>
        <w:t xml:space="preserve">(JCIC) </w:t>
      </w:r>
      <w:r w:rsidRPr="00C35BFB">
        <w:rPr>
          <w:rFonts w:cstheme="minorHAnsi"/>
          <w:b/>
        </w:rPr>
        <w:t>proposal</w:t>
      </w:r>
      <w:r w:rsidR="00C35BFB">
        <w:rPr>
          <w:rFonts w:cstheme="minorHAnsi"/>
          <w:b/>
        </w:rPr>
        <w:t xml:space="preserve"> 1:</w:t>
      </w:r>
      <w:r w:rsidR="00750B71">
        <w:rPr>
          <w:rFonts w:cstheme="minorHAnsi"/>
          <w:b/>
        </w:rPr>
        <w:t>30:17</w:t>
      </w:r>
    </w:p>
    <w:p w14:paraId="7AD5619E" w14:textId="4C76C7A9" w:rsidR="00C55BCD" w:rsidRDefault="00C31C56" w:rsidP="006478F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>Rev Steven explained that JCIC is a d</w:t>
      </w:r>
      <w:r w:rsidR="00750B71" w:rsidRPr="00750B71">
        <w:rPr>
          <w:rFonts w:cstheme="minorHAnsi"/>
        </w:rPr>
        <w:t>iverse group to address social justice issues especially economic and racial justice.</w:t>
      </w:r>
      <w:r w:rsidR="00750B71">
        <w:rPr>
          <w:rFonts w:cstheme="minorHAnsi"/>
        </w:rPr>
        <w:t xml:space="preserve"> </w:t>
      </w:r>
      <w:r w:rsidR="00C55BCD">
        <w:rPr>
          <w:rFonts w:cstheme="minorHAnsi"/>
        </w:rPr>
        <w:t xml:space="preserve"> </w:t>
      </w:r>
      <w:r w:rsidR="00C86718">
        <w:rPr>
          <w:rFonts w:cstheme="minorHAnsi"/>
        </w:rPr>
        <w:t xml:space="preserve">Request is to sign the JCIC Covenant, formally join the Johnson Co. Cluster and provide funding and leadership support. The Covenant includes </w:t>
      </w:r>
      <w:r w:rsidR="001A547D">
        <w:rPr>
          <w:rFonts w:cstheme="minorHAnsi"/>
        </w:rPr>
        <w:t>$</w:t>
      </w:r>
      <w:r w:rsidR="00EE593E">
        <w:rPr>
          <w:rFonts w:cstheme="minorHAnsi"/>
        </w:rPr>
        <w:t xml:space="preserve">600 in dues and leadership </w:t>
      </w:r>
      <w:r w:rsidR="002F1487">
        <w:rPr>
          <w:rFonts w:cstheme="minorHAnsi"/>
        </w:rPr>
        <w:t xml:space="preserve">contribution </w:t>
      </w:r>
      <w:r w:rsidR="00EE593E">
        <w:rPr>
          <w:rFonts w:cstheme="minorHAnsi"/>
        </w:rPr>
        <w:t xml:space="preserve">requirements.  </w:t>
      </w:r>
      <w:r>
        <w:rPr>
          <w:rFonts w:cstheme="minorHAnsi"/>
        </w:rPr>
        <w:t xml:space="preserve">The JCIC proposal </w:t>
      </w:r>
      <w:r w:rsidR="002F1487">
        <w:rPr>
          <w:rFonts w:cstheme="minorHAnsi"/>
        </w:rPr>
        <w:t>has been</w:t>
      </w:r>
      <w:r>
        <w:rPr>
          <w:rFonts w:cstheme="minorHAnsi"/>
        </w:rPr>
        <w:t xml:space="preserve"> e</w:t>
      </w:r>
      <w:r w:rsidR="00EE593E">
        <w:rPr>
          <w:rFonts w:cstheme="minorHAnsi"/>
        </w:rPr>
        <w:t xml:space="preserve">ndorsed by </w:t>
      </w:r>
      <w:r>
        <w:rPr>
          <w:rFonts w:cstheme="minorHAnsi"/>
        </w:rPr>
        <w:t xml:space="preserve">our </w:t>
      </w:r>
      <w:r w:rsidR="00EE593E">
        <w:rPr>
          <w:rFonts w:cstheme="minorHAnsi"/>
        </w:rPr>
        <w:t>Social Justice Coordinating Group</w:t>
      </w:r>
      <w:r>
        <w:rPr>
          <w:rFonts w:cstheme="minorHAnsi"/>
        </w:rPr>
        <w:t>. Board members raised</w:t>
      </w:r>
      <w:r w:rsidR="001A547D">
        <w:rPr>
          <w:rFonts w:cstheme="minorHAnsi"/>
        </w:rPr>
        <w:t xml:space="preserve"> </w:t>
      </w:r>
      <w:r w:rsidR="00EE593E">
        <w:rPr>
          <w:rFonts w:cstheme="minorHAnsi"/>
        </w:rPr>
        <w:t>questions about</w:t>
      </w:r>
      <w:r w:rsidR="002F1487">
        <w:rPr>
          <w:rFonts w:cstheme="minorHAnsi"/>
        </w:rPr>
        <w:t xml:space="preserve"> JCIC</w:t>
      </w:r>
      <w:r w:rsidR="00EE593E">
        <w:rPr>
          <w:rFonts w:cstheme="minorHAnsi"/>
        </w:rPr>
        <w:t xml:space="preserve"> achievements to date in </w:t>
      </w:r>
      <w:r w:rsidR="001A547D">
        <w:rPr>
          <w:rFonts w:cstheme="minorHAnsi"/>
        </w:rPr>
        <w:t xml:space="preserve">Jo. Co. </w:t>
      </w:r>
      <w:r w:rsidR="00EE593E">
        <w:rPr>
          <w:rFonts w:cstheme="minorHAnsi"/>
        </w:rPr>
        <w:t>area;</w:t>
      </w:r>
      <w:r w:rsidR="00D73AC4">
        <w:rPr>
          <w:rFonts w:cstheme="minorHAnsi"/>
        </w:rPr>
        <w:t xml:space="preserve"> C</w:t>
      </w:r>
      <w:r w:rsidR="00EE593E">
        <w:rPr>
          <w:rFonts w:cstheme="minorHAnsi"/>
        </w:rPr>
        <w:t xml:space="preserve">oncerns </w:t>
      </w:r>
      <w:r w:rsidR="002F1487">
        <w:rPr>
          <w:rFonts w:cstheme="minorHAnsi"/>
        </w:rPr>
        <w:t xml:space="preserve">were </w:t>
      </w:r>
      <w:r w:rsidR="00D73AC4">
        <w:rPr>
          <w:rFonts w:cstheme="minorHAnsi"/>
        </w:rPr>
        <w:t xml:space="preserve">also </w:t>
      </w:r>
      <w:r w:rsidR="006478FD">
        <w:rPr>
          <w:rFonts w:cstheme="minorHAnsi"/>
        </w:rPr>
        <w:t xml:space="preserve">raised </w:t>
      </w:r>
      <w:r w:rsidR="00EE593E">
        <w:rPr>
          <w:rFonts w:cstheme="minorHAnsi"/>
        </w:rPr>
        <w:t xml:space="preserve">about </w:t>
      </w:r>
      <w:r w:rsidR="00121B76">
        <w:rPr>
          <w:rFonts w:cstheme="minorHAnsi"/>
        </w:rPr>
        <w:t xml:space="preserve">the </w:t>
      </w:r>
      <w:r w:rsidR="00EE593E">
        <w:rPr>
          <w:rFonts w:cstheme="minorHAnsi"/>
        </w:rPr>
        <w:t>level of commitment</w:t>
      </w:r>
      <w:r w:rsidR="001A547D">
        <w:rPr>
          <w:rFonts w:cstheme="minorHAnsi"/>
        </w:rPr>
        <w:t>, leadership</w:t>
      </w:r>
      <w:r w:rsidR="00405C17">
        <w:rPr>
          <w:rFonts w:cstheme="minorHAnsi"/>
        </w:rPr>
        <w:t>, and volunteer</w:t>
      </w:r>
      <w:r w:rsidR="00121B76">
        <w:rPr>
          <w:rFonts w:cstheme="minorHAnsi"/>
        </w:rPr>
        <w:t>ing</w:t>
      </w:r>
      <w:r w:rsidR="001A547D">
        <w:rPr>
          <w:rFonts w:cstheme="minorHAnsi"/>
        </w:rPr>
        <w:t xml:space="preserve"> drain</w:t>
      </w:r>
      <w:r w:rsidR="006478FD">
        <w:rPr>
          <w:rFonts w:cstheme="minorHAnsi"/>
        </w:rPr>
        <w:t xml:space="preserve"> on </w:t>
      </w:r>
      <w:r w:rsidR="00121B76">
        <w:rPr>
          <w:rFonts w:cstheme="minorHAnsi"/>
        </w:rPr>
        <w:t xml:space="preserve">the </w:t>
      </w:r>
      <w:r w:rsidR="006478FD">
        <w:rPr>
          <w:rFonts w:cstheme="minorHAnsi"/>
        </w:rPr>
        <w:t>UUS</w:t>
      </w:r>
      <w:r w:rsidR="00121B76">
        <w:rPr>
          <w:rFonts w:cstheme="minorHAnsi"/>
        </w:rPr>
        <w:t xml:space="preserve"> congregation</w:t>
      </w:r>
      <w:r w:rsidR="006478FD">
        <w:rPr>
          <w:rFonts w:cstheme="minorHAnsi"/>
        </w:rPr>
        <w:t xml:space="preserve">. </w:t>
      </w:r>
      <w:r w:rsidR="00121B76">
        <w:rPr>
          <w:rFonts w:cstheme="minorHAnsi"/>
        </w:rPr>
        <w:t>There is a n</w:t>
      </w:r>
      <w:r w:rsidR="00EE593E">
        <w:rPr>
          <w:rFonts w:cstheme="minorHAnsi"/>
        </w:rPr>
        <w:t>eed</w:t>
      </w:r>
      <w:r w:rsidR="001A547D">
        <w:rPr>
          <w:rFonts w:cstheme="minorHAnsi"/>
        </w:rPr>
        <w:t xml:space="preserve"> </w:t>
      </w:r>
      <w:r w:rsidR="00D73AC4">
        <w:rPr>
          <w:rFonts w:cstheme="minorHAnsi"/>
        </w:rPr>
        <w:t xml:space="preserve">for </w:t>
      </w:r>
      <w:r w:rsidR="00EE593E">
        <w:rPr>
          <w:rFonts w:cstheme="minorHAnsi"/>
        </w:rPr>
        <w:t>congregational input</w:t>
      </w:r>
      <w:r w:rsidR="00121B76">
        <w:rPr>
          <w:rFonts w:cstheme="minorHAnsi"/>
        </w:rPr>
        <w:t xml:space="preserve"> and support</w:t>
      </w:r>
      <w:r w:rsidR="00D73AC4">
        <w:rPr>
          <w:rFonts w:cstheme="minorHAnsi"/>
        </w:rPr>
        <w:t xml:space="preserve"> for this</w:t>
      </w:r>
      <w:r w:rsidR="00E023D9">
        <w:rPr>
          <w:rFonts w:cstheme="minorHAnsi"/>
        </w:rPr>
        <w:t xml:space="preserve"> </w:t>
      </w:r>
      <w:r w:rsidR="00D73AC4">
        <w:rPr>
          <w:rFonts w:cstheme="minorHAnsi"/>
        </w:rPr>
        <w:t>commitment</w:t>
      </w:r>
      <w:r w:rsidR="00121B76">
        <w:rPr>
          <w:rFonts w:cstheme="minorHAnsi"/>
        </w:rPr>
        <w:t>. We need to</w:t>
      </w:r>
      <w:r w:rsidR="00EE593E">
        <w:rPr>
          <w:rFonts w:cstheme="minorHAnsi"/>
        </w:rPr>
        <w:t xml:space="preserve"> </w:t>
      </w:r>
      <w:r w:rsidR="006478FD">
        <w:rPr>
          <w:rFonts w:cstheme="minorHAnsi"/>
        </w:rPr>
        <w:t xml:space="preserve">clarify </w:t>
      </w:r>
      <w:r w:rsidR="00EE593E">
        <w:rPr>
          <w:rFonts w:cstheme="minorHAnsi"/>
        </w:rPr>
        <w:t xml:space="preserve">LGBT issues, </w:t>
      </w:r>
      <w:r w:rsidR="00121B76">
        <w:rPr>
          <w:rFonts w:cstheme="minorHAnsi"/>
        </w:rPr>
        <w:t>as the</w:t>
      </w:r>
      <w:r w:rsidR="00E023D9">
        <w:rPr>
          <w:rFonts w:cstheme="minorHAnsi"/>
        </w:rPr>
        <w:t>re was a report that</w:t>
      </w:r>
      <w:r w:rsidR="00121B76">
        <w:rPr>
          <w:rFonts w:cstheme="minorHAnsi"/>
        </w:rPr>
        <w:t xml:space="preserve"> </w:t>
      </w:r>
      <w:r w:rsidR="009D32AF">
        <w:rPr>
          <w:rFonts w:cstheme="minorHAnsi"/>
        </w:rPr>
        <w:t xml:space="preserve">the Gamaliel Network </w:t>
      </w:r>
      <w:r w:rsidR="00EE593E">
        <w:rPr>
          <w:rFonts w:cstheme="minorHAnsi"/>
        </w:rPr>
        <w:t>group</w:t>
      </w:r>
      <w:r w:rsidR="00121B76">
        <w:rPr>
          <w:rFonts w:cstheme="minorHAnsi"/>
        </w:rPr>
        <w:t xml:space="preserve"> used for leadership training may have</w:t>
      </w:r>
      <w:r w:rsidR="00EE593E">
        <w:rPr>
          <w:rFonts w:cstheme="minorHAnsi"/>
        </w:rPr>
        <w:t xml:space="preserve"> dropped a LGBTQ racial justice group to accommodate </w:t>
      </w:r>
      <w:r w:rsidR="00C55BCD">
        <w:rPr>
          <w:rFonts w:cstheme="minorHAnsi"/>
        </w:rPr>
        <w:t xml:space="preserve">a </w:t>
      </w:r>
      <w:r w:rsidR="009D32AF">
        <w:rPr>
          <w:rFonts w:cstheme="minorHAnsi"/>
        </w:rPr>
        <w:t xml:space="preserve">concern from a </w:t>
      </w:r>
      <w:r w:rsidR="00EE593E">
        <w:rPr>
          <w:rFonts w:cstheme="minorHAnsi"/>
        </w:rPr>
        <w:t xml:space="preserve">participating religious group. </w:t>
      </w:r>
      <w:r w:rsidR="006478FD">
        <w:rPr>
          <w:rFonts w:cstheme="minorHAnsi"/>
        </w:rPr>
        <w:t xml:space="preserve">Peggy pointed out that </w:t>
      </w:r>
      <w:r w:rsidR="00121B76">
        <w:rPr>
          <w:rFonts w:cstheme="minorHAnsi"/>
        </w:rPr>
        <w:t xml:space="preserve">an interfaith cluster </w:t>
      </w:r>
      <w:r w:rsidR="006478FD">
        <w:rPr>
          <w:rFonts w:cstheme="minorHAnsi"/>
        </w:rPr>
        <w:t xml:space="preserve">is more about joining groups together to create power rather than to address </w:t>
      </w:r>
      <w:r w:rsidR="00121B76">
        <w:rPr>
          <w:rFonts w:cstheme="minorHAnsi"/>
        </w:rPr>
        <w:t xml:space="preserve">a set of </w:t>
      </w:r>
      <w:r w:rsidR="006478FD">
        <w:rPr>
          <w:rFonts w:cstheme="minorHAnsi"/>
        </w:rPr>
        <w:t>specific iss</w:t>
      </w:r>
      <w:r w:rsidR="005F3F3B">
        <w:rPr>
          <w:rFonts w:cstheme="minorHAnsi"/>
        </w:rPr>
        <w:t xml:space="preserve">ues. </w:t>
      </w:r>
      <w:r w:rsidR="006478FD">
        <w:rPr>
          <w:rFonts w:cstheme="minorHAnsi"/>
        </w:rPr>
        <w:t xml:space="preserve"> </w:t>
      </w:r>
      <w:proofErr w:type="gramStart"/>
      <w:r w:rsidR="005F3F3B">
        <w:rPr>
          <w:rFonts w:cstheme="minorHAnsi"/>
        </w:rPr>
        <w:t>So</w:t>
      </w:r>
      <w:proofErr w:type="gramEnd"/>
      <w:r w:rsidR="005F3F3B">
        <w:rPr>
          <w:rFonts w:cstheme="minorHAnsi"/>
        </w:rPr>
        <w:t xml:space="preserve"> you </w:t>
      </w:r>
      <w:r w:rsidR="00121B76">
        <w:rPr>
          <w:rFonts w:cstheme="minorHAnsi"/>
        </w:rPr>
        <w:t xml:space="preserve">may </w:t>
      </w:r>
      <w:r w:rsidR="005F3F3B">
        <w:rPr>
          <w:rFonts w:cstheme="minorHAnsi"/>
        </w:rPr>
        <w:t xml:space="preserve">have to give up control over specific issues in order to </w:t>
      </w:r>
      <w:r w:rsidR="00121B76">
        <w:rPr>
          <w:rFonts w:cstheme="minorHAnsi"/>
        </w:rPr>
        <w:t>create</w:t>
      </w:r>
      <w:r w:rsidR="005F3F3B">
        <w:rPr>
          <w:rFonts w:cstheme="minorHAnsi"/>
        </w:rPr>
        <w:t xml:space="preserve"> the power of the coalition.  We don’t know how easily our </w:t>
      </w:r>
      <w:r w:rsidR="009D32AF">
        <w:rPr>
          <w:rFonts w:cstheme="minorHAnsi"/>
        </w:rPr>
        <w:t xml:space="preserve">values and </w:t>
      </w:r>
      <w:r w:rsidR="005F3F3B">
        <w:rPr>
          <w:rFonts w:cstheme="minorHAnsi"/>
        </w:rPr>
        <w:t>issues could influence the coalition</w:t>
      </w:r>
      <w:r w:rsidR="00121B76">
        <w:rPr>
          <w:rFonts w:cstheme="minorHAnsi"/>
        </w:rPr>
        <w:t>’s agenda</w:t>
      </w:r>
      <w:r w:rsidR="005F3F3B">
        <w:rPr>
          <w:rFonts w:cstheme="minorHAnsi"/>
        </w:rPr>
        <w:t xml:space="preserve">. </w:t>
      </w:r>
      <w:r w:rsidR="00C86718">
        <w:rPr>
          <w:rFonts w:cstheme="minorHAnsi"/>
        </w:rPr>
        <w:t>We are not clear around which issues and values we would be binding</w:t>
      </w:r>
      <w:r w:rsidR="00121B76">
        <w:rPr>
          <w:rFonts w:cstheme="minorHAnsi"/>
        </w:rPr>
        <w:t xml:space="preserve"> together. </w:t>
      </w:r>
      <w:r w:rsidR="00C86718">
        <w:rPr>
          <w:rFonts w:cstheme="minorHAnsi"/>
        </w:rPr>
        <w:t xml:space="preserve"> Mention was made of UUS </w:t>
      </w:r>
      <w:r w:rsidR="00121B76">
        <w:rPr>
          <w:rFonts w:cstheme="minorHAnsi"/>
        </w:rPr>
        <w:t xml:space="preserve">offering </w:t>
      </w:r>
      <w:r w:rsidR="00C86718">
        <w:rPr>
          <w:rFonts w:cstheme="minorHAnsi"/>
        </w:rPr>
        <w:t xml:space="preserve">a </w:t>
      </w:r>
      <w:r w:rsidR="00121B76">
        <w:rPr>
          <w:rFonts w:cstheme="minorHAnsi"/>
        </w:rPr>
        <w:t xml:space="preserve">less demanding </w:t>
      </w:r>
      <w:r w:rsidR="00C86718">
        <w:rPr>
          <w:rFonts w:cstheme="minorHAnsi"/>
        </w:rPr>
        <w:t>supporting role (showing up for events, supporting actions).</w:t>
      </w:r>
      <w:r w:rsidR="00EE593E">
        <w:rPr>
          <w:rFonts w:cstheme="minorHAnsi"/>
        </w:rPr>
        <w:t xml:space="preserve"> </w:t>
      </w:r>
      <w:r w:rsidR="00C86718">
        <w:rPr>
          <w:rFonts w:cstheme="minorHAnsi"/>
        </w:rPr>
        <w:t xml:space="preserve"> </w:t>
      </w:r>
      <w:r w:rsidR="005F3F3B">
        <w:rPr>
          <w:rFonts w:cstheme="minorHAnsi"/>
        </w:rPr>
        <w:t xml:space="preserve">Jim pointed out that we are currently still developing our </w:t>
      </w:r>
      <w:r w:rsidR="00121B76">
        <w:rPr>
          <w:rFonts w:cstheme="minorHAnsi"/>
        </w:rPr>
        <w:t xml:space="preserve">post-new facility </w:t>
      </w:r>
      <w:r w:rsidR="005F3F3B">
        <w:rPr>
          <w:rFonts w:cstheme="minorHAnsi"/>
        </w:rPr>
        <w:t>identity and that we are not ready to make th</w:t>
      </w:r>
      <w:r w:rsidR="00405C17">
        <w:rPr>
          <w:rFonts w:cstheme="minorHAnsi"/>
        </w:rPr>
        <w:t>e</w:t>
      </w:r>
      <w:r w:rsidR="005F3F3B">
        <w:rPr>
          <w:rFonts w:cstheme="minorHAnsi"/>
        </w:rPr>
        <w:t xml:space="preserve"> level of commitment</w:t>
      </w:r>
      <w:r w:rsidR="00405C17">
        <w:rPr>
          <w:rFonts w:cstheme="minorHAnsi"/>
        </w:rPr>
        <w:t xml:space="preserve"> implicit in the covenant</w:t>
      </w:r>
      <w:r w:rsidR="005F3F3B">
        <w:rPr>
          <w:rFonts w:cstheme="minorHAnsi"/>
        </w:rPr>
        <w:t xml:space="preserve">.  </w:t>
      </w:r>
      <w:r w:rsidR="00405C17">
        <w:rPr>
          <w:rFonts w:cstheme="minorHAnsi"/>
        </w:rPr>
        <w:t>The Board agreed to table the JCIC request until April, when m</w:t>
      </w:r>
      <w:r w:rsidR="005F3F3B">
        <w:rPr>
          <w:rFonts w:cstheme="minorHAnsi"/>
        </w:rPr>
        <w:t xml:space="preserve">ore information will </w:t>
      </w:r>
      <w:r w:rsidR="00405C17">
        <w:rPr>
          <w:rFonts w:cstheme="minorHAnsi"/>
        </w:rPr>
        <w:t>have been</w:t>
      </w:r>
      <w:r w:rsidR="005F3F3B">
        <w:rPr>
          <w:rFonts w:cstheme="minorHAnsi"/>
        </w:rPr>
        <w:t xml:space="preserve"> gathered on the Quad Cities chapter</w:t>
      </w:r>
      <w:r w:rsidR="00475A53">
        <w:rPr>
          <w:rFonts w:cstheme="minorHAnsi"/>
        </w:rPr>
        <w:t>.</w:t>
      </w:r>
      <w:r w:rsidR="00C86718">
        <w:rPr>
          <w:rFonts w:cstheme="minorHAnsi"/>
        </w:rPr>
        <w:t xml:space="preserve"> </w:t>
      </w:r>
      <w:r w:rsidR="00475A53">
        <w:rPr>
          <w:rFonts w:cstheme="minorHAnsi"/>
        </w:rPr>
        <w:t xml:space="preserve"> </w:t>
      </w:r>
      <w:r w:rsidR="00C86718">
        <w:rPr>
          <w:rFonts w:cstheme="minorHAnsi"/>
        </w:rPr>
        <w:t xml:space="preserve">Joel Gilbertson, a UUS member and JCIC chapter representative, will be invited to speak </w:t>
      </w:r>
      <w:r w:rsidR="00121B76">
        <w:rPr>
          <w:rFonts w:cstheme="minorHAnsi"/>
        </w:rPr>
        <w:t>at</w:t>
      </w:r>
      <w:r w:rsidR="00E9760C">
        <w:rPr>
          <w:rFonts w:cstheme="minorHAnsi"/>
        </w:rPr>
        <w:t xml:space="preserve"> a forum</w:t>
      </w:r>
      <w:r w:rsidR="00C86718">
        <w:rPr>
          <w:rFonts w:cstheme="minorHAnsi"/>
        </w:rPr>
        <w:t xml:space="preserve"> </w:t>
      </w:r>
      <w:r w:rsidR="00475A53">
        <w:rPr>
          <w:rFonts w:cstheme="minorHAnsi"/>
        </w:rPr>
        <w:t xml:space="preserve">in </w:t>
      </w:r>
      <w:r w:rsidR="00C86718">
        <w:rPr>
          <w:rFonts w:cstheme="minorHAnsi"/>
        </w:rPr>
        <w:t>April to discuss the JCIC and address the Board</w:t>
      </w:r>
      <w:r w:rsidR="00E9760C">
        <w:rPr>
          <w:rFonts w:cstheme="minorHAnsi"/>
        </w:rPr>
        <w:t xml:space="preserve"> and congregation</w:t>
      </w:r>
      <w:r w:rsidR="00C86718">
        <w:rPr>
          <w:rFonts w:cstheme="minorHAnsi"/>
        </w:rPr>
        <w:t xml:space="preserve"> concerns. 1:54:07</w:t>
      </w:r>
    </w:p>
    <w:p w14:paraId="30D28C92" w14:textId="3F3348C3" w:rsidR="00C86718" w:rsidRDefault="00475A53" w:rsidP="006478F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</w:p>
    <w:p w14:paraId="5750BBB7" w14:textId="5A8EA8A9" w:rsidR="00C86718" w:rsidRDefault="00C86718" w:rsidP="006478F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</w:rPr>
      </w:pPr>
      <w:r w:rsidRPr="00C86718">
        <w:rPr>
          <w:rFonts w:cstheme="minorHAnsi"/>
          <w:b/>
        </w:rPr>
        <w:t>New Programming Development Budget Line</w:t>
      </w:r>
      <w:r w:rsidR="00E9760C">
        <w:rPr>
          <w:rFonts w:cstheme="minorHAnsi"/>
          <w:b/>
        </w:rPr>
        <w:t xml:space="preserve"> ($750)</w:t>
      </w:r>
      <w:r w:rsidRPr="00C86718">
        <w:rPr>
          <w:rFonts w:cstheme="minorHAnsi"/>
          <w:b/>
        </w:rPr>
        <w:t xml:space="preserve"> and Leadership Development fund</w:t>
      </w:r>
      <w:r w:rsidR="00E9760C">
        <w:rPr>
          <w:rFonts w:cstheme="minorHAnsi"/>
          <w:b/>
        </w:rPr>
        <w:t>ing</w:t>
      </w:r>
      <w:r w:rsidRPr="00C86718">
        <w:rPr>
          <w:rFonts w:cstheme="minorHAnsi"/>
          <w:b/>
        </w:rPr>
        <w:t xml:space="preserve"> reques</w:t>
      </w:r>
      <w:r>
        <w:rPr>
          <w:rFonts w:cstheme="minorHAnsi"/>
        </w:rPr>
        <w:t xml:space="preserve">t: </w:t>
      </w:r>
    </w:p>
    <w:p w14:paraId="7D7F24ED" w14:textId="289CB147" w:rsidR="00C86718" w:rsidRDefault="00E9760C" w:rsidP="006478F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Peggy </w:t>
      </w:r>
      <w:r w:rsidR="00B471BB">
        <w:rPr>
          <w:rFonts w:cstheme="minorHAnsi"/>
        </w:rPr>
        <w:t xml:space="preserve">suggested </w:t>
      </w:r>
      <w:r>
        <w:rPr>
          <w:rFonts w:cstheme="minorHAnsi"/>
        </w:rPr>
        <w:t>combin</w:t>
      </w:r>
      <w:r w:rsidR="00B471BB">
        <w:rPr>
          <w:rFonts w:cstheme="minorHAnsi"/>
        </w:rPr>
        <w:t>ing</w:t>
      </w:r>
      <w:r>
        <w:rPr>
          <w:rFonts w:cstheme="minorHAnsi"/>
        </w:rPr>
        <w:t xml:space="preserve"> these two funding requests. The proposal is to create a new budget line, as was approved by Exec.  She anticipated around $150 of the </w:t>
      </w:r>
      <w:r w:rsidR="00B471BB">
        <w:rPr>
          <w:rFonts w:cstheme="minorHAnsi"/>
        </w:rPr>
        <w:t>$750 would</w:t>
      </w:r>
      <w:r>
        <w:rPr>
          <w:rFonts w:cstheme="minorHAnsi"/>
        </w:rPr>
        <w:t xml:space="preserve"> to go for the LDC workshop, but at $300 for LDC, recommended </w:t>
      </w:r>
      <w:r w:rsidR="00B471BB">
        <w:rPr>
          <w:rFonts w:cstheme="minorHAnsi"/>
        </w:rPr>
        <w:t xml:space="preserve">the LDC request </w:t>
      </w:r>
      <w:r>
        <w:rPr>
          <w:rFonts w:cstheme="minorHAnsi"/>
        </w:rPr>
        <w:t xml:space="preserve">be funded by a separate line.  </w:t>
      </w:r>
      <w:r w:rsidR="00CC5348" w:rsidRPr="00CC5348">
        <w:rPr>
          <w:rFonts w:cstheme="minorHAnsi"/>
          <w:b/>
        </w:rPr>
        <w:t xml:space="preserve">Motion: </w:t>
      </w:r>
      <w:r w:rsidR="00FA64B8">
        <w:rPr>
          <w:rFonts w:cstheme="minorHAnsi"/>
          <w:b/>
        </w:rPr>
        <w:t>Rev. Steven</w:t>
      </w:r>
      <w:r w:rsidRPr="00CC5348">
        <w:rPr>
          <w:rFonts w:cstheme="minorHAnsi"/>
          <w:b/>
        </w:rPr>
        <w:t xml:space="preserve"> moved that the $300 request from LDC be approved and a separate budget line be established for LDC.</w:t>
      </w:r>
      <w:r>
        <w:rPr>
          <w:rFonts w:cstheme="minorHAnsi"/>
        </w:rPr>
        <w:t xml:space="preserve"> </w:t>
      </w:r>
      <w:r w:rsidR="00945C39">
        <w:rPr>
          <w:rFonts w:cstheme="minorHAnsi"/>
        </w:rPr>
        <w:t xml:space="preserve">Seconded </w:t>
      </w:r>
      <w:r w:rsidR="00FA64B8">
        <w:rPr>
          <w:rFonts w:cstheme="minorHAnsi"/>
        </w:rPr>
        <w:t xml:space="preserve">by Chris. </w:t>
      </w:r>
      <w:r w:rsidR="00B471BB">
        <w:rPr>
          <w:rFonts w:cstheme="minorHAnsi"/>
        </w:rPr>
        <w:t xml:space="preserve"> Approved unanimously.</w:t>
      </w:r>
    </w:p>
    <w:p w14:paraId="115DB29B" w14:textId="529991B7" w:rsidR="00945C39" w:rsidRDefault="00945C39" w:rsidP="006478F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6877F62A" w14:textId="0FF453E6" w:rsidR="00945C39" w:rsidRPr="00A87672" w:rsidRDefault="00945C39" w:rsidP="006478F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A87672">
        <w:rPr>
          <w:rFonts w:cstheme="minorHAnsi"/>
          <w:b/>
        </w:rPr>
        <w:t xml:space="preserve">Funding for GA </w:t>
      </w:r>
    </w:p>
    <w:p w14:paraId="2B435F85" w14:textId="0538CA7F" w:rsidR="00945C39" w:rsidRDefault="00945C39" w:rsidP="006478F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</w:rPr>
      </w:pPr>
      <w:r>
        <w:rPr>
          <w:rFonts w:cstheme="minorHAnsi"/>
        </w:rPr>
        <w:t>$1200 has been approved for General Assembly Scholarships by UUS.  Additional scholarships from the UUA have a March 31</w:t>
      </w:r>
      <w:r w:rsidRPr="00945C3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deadline for application submission.  Peggy proposed that Rev. Steven, denominational affairs committee members, Jane and Peggy be </w:t>
      </w:r>
      <w:r w:rsidR="00A87672">
        <w:rPr>
          <w:rFonts w:cstheme="minorHAnsi"/>
        </w:rPr>
        <w:t>appointed to a Task Force</w:t>
      </w:r>
      <w:r>
        <w:rPr>
          <w:rFonts w:cstheme="minorHAnsi"/>
        </w:rPr>
        <w:t xml:space="preserve"> for </w:t>
      </w:r>
      <w:r w:rsidR="00A87672">
        <w:rPr>
          <w:rFonts w:cstheme="minorHAnsi"/>
        </w:rPr>
        <w:t xml:space="preserve">approving folks for </w:t>
      </w:r>
      <w:r>
        <w:rPr>
          <w:rFonts w:cstheme="minorHAnsi"/>
        </w:rPr>
        <w:t xml:space="preserve">UUA scholarships. </w:t>
      </w:r>
      <w:r w:rsidR="00CC5348" w:rsidRPr="00075102">
        <w:rPr>
          <w:rFonts w:cstheme="minorHAnsi"/>
          <w:b/>
        </w:rPr>
        <w:t>Moti</w:t>
      </w:r>
      <w:r w:rsidR="00B4720E" w:rsidRPr="00075102">
        <w:rPr>
          <w:rFonts w:cstheme="minorHAnsi"/>
          <w:b/>
        </w:rPr>
        <w:t>o</w:t>
      </w:r>
      <w:r w:rsidR="00CC5348" w:rsidRPr="00075102">
        <w:rPr>
          <w:rFonts w:cstheme="minorHAnsi"/>
          <w:b/>
        </w:rPr>
        <w:t>n:</w:t>
      </w:r>
      <w:r w:rsidR="00CC5348">
        <w:rPr>
          <w:rFonts w:cstheme="minorHAnsi"/>
        </w:rPr>
        <w:t xml:space="preserve"> </w:t>
      </w:r>
      <w:r w:rsidRPr="00CC5348">
        <w:rPr>
          <w:rFonts w:cstheme="minorHAnsi"/>
          <w:b/>
        </w:rPr>
        <w:t>Approve a task force to approve scholarships</w:t>
      </w:r>
      <w:r>
        <w:rPr>
          <w:rFonts w:cstheme="minorHAnsi"/>
        </w:rPr>
        <w:t xml:space="preserve"> </w:t>
      </w:r>
      <w:r w:rsidRPr="00075102">
        <w:rPr>
          <w:rFonts w:cstheme="minorHAnsi"/>
          <w:b/>
        </w:rPr>
        <w:t>for GA</w:t>
      </w:r>
      <w:r>
        <w:rPr>
          <w:rFonts w:cstheme="minorHAnsi"/>
        </w:rPr>
        <w:t xml:space="preserve"> </w:t>
      </w:r>
      <w:r w:rsidR="00CC5348">
        <w:rPr>
          <w:rFonts w:cstheme="minorHAnsi"/>
        </w:rPr>
        <w:t>(</w:t>
      </w:r>
      <w:r>
        <w:rPr>
          <w:rFonts w:cstheme="minorHAnsi"/>
        </w:rPr>
        <w:t>Rev Steven</w:t>
      </w:r>
      <w:r w:rsidR="00B471BB">
        <w:rPr>
          <w:rFonts w:cstheme="minorHAnsi"/>
        </w:rPr>
        <w:t xml:space="preserve"> moved, seconded by</w:t>
      </w:r>
      <w:r>
        <w:rPr>
          <w:rFonts w:cstheme="minorHAnsi"/>
        </w:rPr>
        <w:t xml:space="preserve"> </w:t>
      </w:r>
      <w:r w:rsidR="00FA64B8">
        <w:rPr>
          <w:rFonts w:cstheme="minorHAnsi"/>
        </w:rPr>
        <w:t>Jane</w:t>
      </w:r>
      <w:r w:rsidR="002F1487">
        <w:rPr>
          <w:rFonts w:cstheme="minorHAnsi"/>
        </w:rPr>
        <w:t xml:space="preserve">. </w:t>
      </w:r>
      <w:bookmarkStart w:id="0" w:name="_GoBack"/>
      <w:bookmarkEnd w:id="0"/>
      <w:r w:rsidR="00B471BB">
        <w:rPr>
          <w:rFonts w:cstheme="minorHAnsi"/>
        </w:rPr>
        <w:t xml:space="preserve"> Approved unanimously.</w:t>
      </w:r>
      <w:r w:rsidR="00B4720E">
        <w:rPr>
          <w:rFonts w:cstheme="minorHAnsi"/>
        </w:rPr>
        <w:t>)</w:t>
      </w:r>
    </w:p>
    <w:p w14:paraId="62A9F5D8" w14:textId="2D494872" w:rsidR="00945C39" w:rsidRDefault="00945C39" w:rsidP="006478F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06C69F7E" w14:textId="77777777" w:rsidR="001A547D" w:rsidRDefault="001A547D" w:rsidP="005F3F3B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rPr>
          <w:rFonts w:cstheme="minorHAnsi"/>
        </w:rPr>
      </w:pPr>
    </w:p>
    <w:p w14:paraId="3FB8F274" w14:textId="77777777" w:rsidR="00EE593E" w:rsidRDefault="00EE593E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eastAsia="Times New Roman" w:cstheme="minorHAnsi"/>
          <w:color w:val="000000"/>
          <w:kern w:val="2"/>
          <w:lang w:eastAsia="ko-KR"/>
        </w:rPr>
      </w:pPr>
    </w:p>
    <w:p w14:paraId="422CB0BD" w14:textId="4EB0D9A7" w:rsidR="00C35BFB" w:rsidRDefault="00C35BFB" w:rsidP="00C35BFB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Guest and Process Observer Comments: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Marsha Cheyney and Mary McCan</w:t>
      </w:r>
      <w:r w:rsidR="007C551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n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provided </w:t>
      </w:r>
    </w:p>
    <w:p w14:paraId="35C6CA58" w14:textId="593962E2" w:rsidR="00C55BCD" w:rsidRDefault="00C35BFB" w:rsidP="00C35BFB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brief comments about the meeting and Rode reported as process observer.</w:t>
      </w:r>
    </w:p>
    <w:p w14:paraId="09936DAB" w14:textId="77E2EC5E" w:rsidR="00945C39" w:rsidRDefault="00945C39" w:rsidP="00C35BFB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14:paraId="5792DBA4" w14:textId="139D5400" w:rsidR="00945C39" w:rsidRDefault="00CC5348" w:rsidP="00C35BFB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Marsha Cheyney commented on </w:t>
      </w:r>
      <w:r w:rsidR="00E534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how the group restored conversational balance after</w:t>
      </w:r>
      <w:r w:rsidR="00B471B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E534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several members were talking at once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(observer dynamics) and Chris observed we </w:t>
      </w:r>
      <w:r w:rsidR="00B471B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mostly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stayed on </w:t>
      </w:r>
      <w:r w:rsidR="00B471B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time &amp; </w:t>
      </w:r>
      <w:r w:rsidR="009F7C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task but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9F7CA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may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need to </w:t>
      </w:r>
      <w:r w:rsidR="00B471B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allot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more agenda time for</w:t>
      </w:r>
      <w:r w:rsidR="00E534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="006B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items</w:t>
      </w:r>
      <w:r w:rsidR="00E534B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like the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Building Technician discussion.</w:t>
      </w:r>
    </w:p>
    <w:p w14:paraId="59E39B60" w14:textId="207B20C5" w:rsidR="00C35BFB" w:rsidRPr="00C35BFB" w:rsidRDefault="00CC5348" w:rsidP="00C35BFB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eastAsia="Times New Roman" w:cstheme="minorHAnsi"/>
          <w:color w:val="000000"/>
          <w:kern w:val="2"/>
          <w:lang w:eastAsia="ko-KR"/>
        </w:rPr>
      </w:pPr>
      <w:r>
        <w:rPr>
          <w:rFonts w:eastAsia="Times New Roman" w:cstheme="minorHAnsi"/>
          <w:color w:val="000000"/>
          <w:kern w:val="2"/>
          <w:lang w:eastAsia="ko-KR"/>
        </w:rPr>
        <w:t xml:space="preserve"> </w:t>
      </w:r>
      <w:r w:rsidR="00B471BB">
        <w:rPr>
          <w:rFonts w:eastAsia="Times New Roman" w:cstheme="minorHAnsi"/>
          <w:color w:val="000000"/>
          <w:kern w:val="2"/>
          <w:lang w:eastAsia="ko-KR"/>
        </w:rPr>
        <w:t xml:space="preserve"> </w:t>
      </w:r>
    </w:p>
    <w:p w14:paraId="6BA8D0EA" w14:textId="2A60C088" w:rsidR="00C35BFB" w:rsidRDefault="00B471BB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Meeting Adjourned at </w:t>
      </w:r>
      <w:r w:rsidR="00475A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</w:t>
      </w:r>
      <w:r w:rsidR="009F7C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475A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p.m.</w:t>
      </w:r>
      <w:r w:rsidR="00C35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next Board meeting is Thursday, April 12</w:t>
      </w:r>
      <w:r w:rsidRPr="00B471B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6:30 p.m. </w:t>
      </w:r>
      <w:r w:rsidR="009D0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UUS.</w:t>
      </w:r>
    </w:p>
    <w:p w14:paraId="5CC6FD74" w14:textId="58F63DBE" w:rsidR="00075102" w:rsidRDefault="00075102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AB8813" w14:textId="7FF84644" w:rsidR="00075102" w:rsidRDefault="00075102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Board moved into closed session to discuss FAQs &amp; Transition</w:t>
      </w:r>
    </w:p>
    <w:p w14:paraId="44D88722" w14:textId="77777777" w:rsidR="00075102" w:rsidRDefault="00075102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3D0272" w14:textId="77777777" w:rsidR="001A3615" w:rsidRDefault="001A3615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7D0C4B7" w14:textId="2F178D6D" w:rsidR="00C35BFB" w:rsidRDefault="00C35BFB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eastAsia="Times New Roman" w:cstheme="minorHAnsi"/>
          <w:color w:val="000000"/>
          <w:kern w:val="2"/>
          <w:lang w:eastAsia="ko-KR"/>
        </w:rPr>
      </w:pPr>
    </w:p>
    <w:p w14:paraId="35996C7C" w14:textId="77777777" w:rsidR="00C35BFB" w:rsidRPr="00C35BFB" w:rsidRDefault="00C35BFB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eastAsia="Times New Roman" w:cstheme="minorHAnsi"/>
          <w:color w:val="000000"/>
          <w:kern w:val="2"/>
          <w:lang w:eastAsia="ko-KR"/>
        </w:rPr>
      </w:pPr>
    </w:p>
    <w:p w14:paraId="76C0561D" w14:textId="77777777" w:rsidR="00F6226A" w:rsidRDefault="00F6226A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50502C04" w14:textId="77777777" w:rsidR="004D583D" w:rsidRDefault="004D583D" w:rsidP="005F5D14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1DB33A48" w14:textId="77777777" w:rsidR="005F5D14" w:rsidRDefault="005F5D14" w:rsidP="006A1C5D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741812E5" w14:textId="77777777" w:rsidR="006A1C5D" w:rsidRDefault="006A1C5D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4E6E8BAE" w14:textId="01F16396" w:rsidR="006A1C5D" w:rsidRDefault="006A1C5D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24862F03" w14:textId="77777777" w:rsidR="006A1C5D" w:rsidRPr="007E4B9B" w:rsidRDefault="006A1C5D" w:rsidP="000E48F9">
      <w:pPr>
        <w:widowControl w:val="0"/>
        <w:tabs>
          <w:tab w:val="left" w:pos="1008"/>
          <w:tab w:val="left" w:pos="1296"/>
        </w:tabs>
        <w:autoSpaceDE w:val="0"/>
        <w:autoSpaceDN w:val="0"/>
        <w:spacing w:after="0" w:line="240" w:lineRule="auto"/>
        <w:ind w:left="1008" w:hanging="1008"/>
        <w:rPr>
          <w:rFonts w:ascii="Times New Roman" w:eastAsia="Times New Roman" w:hAnsi="Times New Roman" w:cs="Times New Roman"/>
          <w:color w:val="000000"/>
          <w:kern w:val="2"/>
          <w:lang w:eastAsia="ko-KR"/>
        </w:rPr>
      </w:pPr>
    </w:p>
    <w:p w14:paraId="06C0F762" w14:textId="49315E9D" w:rsidR="000E48F9" w:rsidRDefault="000E48F9" w:rsidP="000E48F9">
      <w:pPr>
        <w:spacing w:after="0"/>
      </w:pPr>
    </w:p>
    <w:p w14:paraId="136921BB" w14:textId="77777777" w:rsidR="000E48F9" w:rsidRDefault="000E48F9" w:rsidP="000E48F9">
      <w:pPr>
        <w:spacing w:after="0"/>
      </w:pPr>
    </w:p>
    <w:sectPr w:rsidR="000E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F9"/>
    <w:rsid w:val="00075102"/>
    <w:rsid w:val="000B25E9"/>
    <w:rsid w:val="000E48F9"/>
    <w:rsid w:val="00107978"/>
    <w:rsid w:val="00121B76"/>
    <w:rsid w:val="00180ADA"/>
    <w:rsid w:val="001A3615"/>
    <w:rsid w:val="001A547D"/>
    <w:rsid w:val="0021769C"/>
    <w:rsid w:val="00263BA0"/>
    <w:rsid w:val="00275E79"/>
    <w:rsid w:val="00276987"/>
    <w:rsid w:val="002F1487"/>
    <w:rsid w:val="003B7234"/>
    <w:rsid w:val="00405C17"/>
    <w:rsid w:val="004446A2"/>
    <w:rsid w:val="00475A53"/>
    <w:rsid w:val="004D583D"/>
    <w:rsid w:val="004E4F47"/>
    <w:rsid w:val="005F3F3B"/>
    <w:rsid w:val="005F5D14"/>
    <w:rsid w:val="006478FD"/>
    <w:rsid w:val="006660E6"/>
    <w:rsid w:val="006858BE"/>
    <w:rsid w:val="006A1C5D"/>
    <w:rsid w:val="006B7E75"/>
    <w:rsid w:val="007406CC"/>
    <w:rsid w:val="00750B71"/>
    <w:rsid w:val="00786A01"/>
    <w:rsid w:val="007A674A"/>
    <w:rsid w:val="007C5510"/>
    <w:rsid w:val="007C60F5"/>
    <w:rsid w:val="00933060"/>
    <w:rsid w:val="00945612"/>
    <w:rsid w:val="00945C39"/>
    <w:rsid w:val="009A7E70"/>
    <w:rsid w:val="009B0BF4"/>
    <w:rsid w:val="009D010B"/>
    <w:rsid w:val="009D32AF"/>
    <w:rsid w:val="009F7CA5"/>
    <w:rsid w:val="00A20FCA"/>
    <w:rsid w:val="00A87672"/>
    <w:rsid w:val="00AE7384"/>
    <w:rsid w:val="00B471BB"/>
    <w:rsid w:val="00B4720E"/>
    <w:rsid w:val="00BA717E"/>
    <w:rsid w:val="00BF6A2C"/>
    <w:rsid w:val="00C31C56"/>
    <w:rsid w:val="00C35BFB"/>
    <w:rsid w:val="00C55BCD"/>
    <w:rsid w:val="00C57C74"/>
    <w:rsid w:val="00C67827"/>
    <w:rsid w:val="00C86718"/>
    <w:rsid w:val="00CC5348"/>
    <w:rsid w:val="00CD728F"/>
    <w:rsid w:val="00D12815"/>
    <w:rsid w:val="00D35AA5"/>
    <w:rsid w:val="00D73AC4"/>
    <w:rsid w:val="00E023D9"/>
    <w:rsid w:val="00E319CF"/>
    <w:rsid w:val="00E534B8"/>
    <w:rsid w:val="00E660E7"/>
    <w:rsid w:val="00E733CD"/>
    <w:rsid w:val="00E9760C"/>
    <w:rsid w:val="00EC6FCA"/>
    <w:rsid w:val="00EE593E"/>
    <w:rsid w:val="00F6226A"/>
    <w:rsid w:val="00FA47E8"/>
    <w:rsid w:val="00FA64B8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C41"/>
  <w15:chartTrackingRefBased/>
  <w15:docId w15:val="{17810C3B-6954-420E-9D30-C72AEB3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4555</TotalTime>
  <Pages>3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Locher</dc:creator>
  <cp:keywords/>
  <dc:description/>
  <cp:lastModifiedBy>Stephen Locher</cp:lastModifiedBy>
  <cp:revision>22</cp:revision>
  <dcterms:created xsi:type="dcterms:W3CDTF">2018-03-17T13:59:00Z</dcterms:created>
  <dcterms:modified xsi:type="dcterms:W3CDTF">2018-03-26T18:40:00Z</dcterms:modified>
</cp:coreProperties>
</file>