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02" w:rsidRDefault="00EA5B02" w:rsidP="00EA5B02">
      <w:pPr>
        <w:widowControl w:val="0"/>
        <w:autoSpaceDE w:val="0"/>
        <w:autoSpaceDN w:val="0"/>
        <w:adjustRightInd w:val="0"/>
        <w:jc w:val="center"/>
        <w:rPr>
          <w:rFonts w:ascii="Arial" w:hAnsi="Arial" w:cs="Arial"/>
          <w:b/>
          <w:bCs/>
        </w:rPr>
      </w:pPr>
      <w:r>
        <w:rPr>
          <w:rFonts w:ascii="Arial" w:hAnsi="Arial" w:cs="Arial"/>
          <w:b/>
          <w:bCs/>
        </w:rPr>
        <w:t>Unitarian Universalist Society of Iowa City</w:t>
      </w:r>
    </w:p>
    <w:p w:rsidR="00EA5B02" w:rsidRDefault="00EA5B02" w:rsidP="00EA5B02">
      <w:pPr>
        <w:widowControl w:val="0"/>
        <w:autoSpaceDE w:val="0"/>
        <w:autoSpaceDN w:val="0"/>
        <w:adjustRightInd w:val="0"/>
        <w:jc w:val="center"/>
        <w:rPr>
          <w:rFonts w:ascii="Arial" w:hAnsi="Arial" w:cs="Arial"/>
          <w:b/>
          <w:bCs/>
        </w:rPr>
      </w:pPr>
      <w:r>
        <w:rPr>
          <w:rFonts w:ascii="Arial" w:hAnsi="Arial" w:cs="Arial"/>
          <w:b/>
          <w:bCs/>
        </w:rPr>
        <w:t>Board of Trustees</w:t>
      </w:r>
    </w:p>
    <w:p w:rsidR="00EA5B02" w:rsidRDefault="00EA5B02" w:rsidP="00EA5B02">
      <w:pPr>
        <w:widowControl w:val="0"/>
        <w:autoSpaceDE w:val="0"/>
        <w:autoSpaceDN w:val="0"/>
        <w:adjustRightInd w:val="0"/>
        <w:jc w:val="center"/>
        <w:rPr>
          <w:rFonts w:ascii="Arial" w:hAnsi="Arial" w:cs="Arial"/>
          <w:b/>
          <w:bCs/>
        </w:rPr>
      </w:pPr>
      <w:r>
        <w:rPr>
          <w:rFonts w:ascii="Arial" w:hAnsi="Arial" w:cs="Arial"/>
          <w:b/>
          <w:bCs/>
        </w:rPr>
        <w:t>Regular Meeting – July 10</w:t>
      </w:r>
      <w:r>
        <w:rPr>
          <w:rFonts w:ascii="Arial" w:hAnsi="Arial" w:cs="Arial"/>
          <w:b/>
          <w:bCs/>
          <w:vertAlign w:val="superscript"/>
        </w:rPr>
        <w:t>th</w:t>
      </w:r>
      <w:r>
        <w:rPr>
          <w:rFonts w:ascii="Arial" w:hAnsi="Arial" w:cs="Arial"/>
          <w:b/>
          <w:bCs/>
        </w:rPr>
        <w:t>, 2014</w:t>
      </w:r>
    </w:p>
    <w:p w:rsidR="00EA5B02" w:rsidRDefault="00EA5B02" w:rsidP="00EA5B02">
      <w:pPr>
        <w:widowControl w:val="0"/>
        <w:autoSpaceDE w:val="0"/>
        <w:autoSpaceDN w:val="0"/>
        <w:adjustRightInd w:val="0"/>
        <w:jc w:val="center"/>
        <w:rPr>
          <w:rFonts w:ascii="Arial" w:hAnsi="Arial" w:cs="Arial"/>
          <w:b/>
          <w:bCs/>
        </w:rPr>
      </w:pPr>
      <w:r>
        <w:rPr>
          <w:rFonts w:ascii="Arial" w:hAnsi="Arial" w:cs="Arial"/>
          <w:b/>
          <w:bCs/>
        </w:rPr>
        <w:t xml:space="preserve">MINUTES </w:t>
      </w:r>
    </w:p>
    <w:p w:rsidR="00EA5B02" w:rsidRDefault="00EA5B02" w:rsidP="00EA5B02">
      <w:pPr>
        <w:widowControl w:val="0"/>
        <w:autoSpaceDE w:val="0"/>
        <w:autoSpaceDN w:val="0"/>
        <w:adjustRightInd w:val="0"/>
        <w:jc w:val="center"/>
        <w:rPr>
          <w:rFonts w:ascii="Arial" w:hAnsi="Arial" w:cs="Arial"/>
        </w:rPr>
      </w:pPr>
      <w:r>
        <w:rPr>
          <w:rFonts w:ascii="Arial" w:hAnsi="Arial" w:cs="Arial"/>
          <w:b/>
          <w:bCs/>
        </w:rPr>
        <w:t> </w:t>
      </w:r>
      <w:r>
        <w:rPr>
          <w:rFonts w:ascii="Arial" w:hAnsi="Arial" w:cs="Arial"/>
          <w:i/>
          <w:iCs/>
          <w:sz w:val="20"/>
          <w:szCs w:val="20"/>
        </w:rPr>
        <w:t>Minutes from all regular Board meetings are reviewed by the Board members and made available to members and friends on the website and in the UUSIC Board of Trustees notebook in the Administration Office. Minutes may also be requested via mail or email from the UUSIC administrator.</w:t>
      </w:r>
    </w:p>
    <w:p w:rsidR="00EA5B02" w:rsidRDefault="00EA5B02" w:rsidP="00EA5B02">
      <w:pPr>
        <w:widowControl w:val="0"/>
        <w:autoSpaceDE w:val="0"/>
        <w:autoSpaceDN w:val="0"/>
        <w:adjustRightInd w:val="0"/>
        <w:jc w:val="center"/>
        <w:rPr>
          <w:rFonts w:ascii="Arial" w:hAnsi="Arial" w:cs="Arial"/>
          <w:i/>
          <w:iCs/>
        </w:rPr>
      </w:pPr>
    </w:p>
    <w:p w:rsidR="00EA5B02" w:rsidRDefault="00EA5B02" w:rsidP="00EA5B02">
      <w:pPr>
        <w:widowControl w:val="0"/>
        <w:tabs>
          <w:tab w:val="right" w:pos="3780"/>
          <w:tab w:val="left" w:pos="3960"/>
        </w:tabs>
        <w:autoSpaceDE w:val="0"/>
        <w:autoSpaceDN w:val="0"/>
        <w:adjustRightInd w:val="0"/>
        <w:rPr>
          <w:rFonts w:ascii="Arial" w:hAnsi="Arial" w:cs="Arial"/>
        </w:rPr>
      </w:pPr>
      <w:r>
        <w:rPr>
          <w:rFonts w:ascii="Arial" w:hAnsi="Arial" w:cs="Arial"/>
          <w:b/>
          <w:bCs/>
        </w:rPr>
        <w:t>Board Members present:</w:t>
      </w:r>
      <w:r>
        <w:rPr>
          <w:rFonts w:ascii="Arial" w:hAnsi="Arial" w:cs="Arial"/>
        </w:rPr>
        <w:t xml:space="preserve"> Vicki Siefers (President), Jim Olson (Vice-President), Chris Taylor (Secretary), Adam Ingersoll (Treasurer), Diane Martin (Past-President), Pete Brokaw (Finance Trustee), Mary McMurray (Trustee), Kirk </w:t>
      </w:r>
      <w:proofErr w:type="spellStart"/>
      <w:r>
        <w:rPr>
          <w:rFonts w:ascii="Arial" w:hAnsi="Arial" w:cs="Arial"/>
        </w:rPr>
        <w:t>Witzberger</w:t>
      </w:r>
      <w:proofErr w:type="spellEnd"/>
      <w:r>
        <w:rPr>
          <w:rFonts w:ascii="Arial" w:hAnsi="Arial" w:cs="Arial"/>
        </w:rPr>
        <w:t xml:space="preserve"> (Trustee), Kari </w:t>
      </w:r>
      <w:proofErr w:type="spellStart"/>
      <w:r>
        <w:rPr>
          <w:rFonts w:ascii="Arial" w:hAnsi="Arial" w:cs="Arial"/>
        </w:rPr>
        <w:t>Yorek</w:t>
      </w:r>
      <w:proofErr w:type="spellEnd"/>
      <w:r>
        <w:rPr>
          <w:rFonts w:ascii="Arial" w:hAnsi="Arial" w:cs="Arial"/>
        </w:rPr>
        <w:t xml:space="preserve"> (Trustee)</w:t>
      </w:r>
    </w:p>
    <w:p w:rsidR="00EA5B02" w:rsidRDefault="00EA5B02" w:rsidP="00EA5B02">
      <w:pPr>
        <w:widowControl w:val="0"/>
        <w:tabs>
          <w:tab w:val="right" w:pos="3780"/>
          <w:tab w:val="left" w:pos="3960"/>
        </w:tabs>
        <w:autoSpaceDE w:val="0"/>
        <w:autoSpaceDN w:val="0"/>
        <w:adjustRightInd w:val="0"/>
        <w:rPr>
          <w:rFonts w:ascii="Arial" w:hAnsi="Arial" w:cs="Arial"/>
        </w:rPr>
      </w:pPr>
      <w:r>
        <w:rPr>
          <w:rFonts w:ascii="Arial" w:hAnsi="Arial" w:cs="Arial"/>
          <w:b/>
          <w:bCs/>
        </w:rPr>
        <w:t>Board Members absent:</w:t>
      </w:r>
      <w:r>
        <w:rPr>
          <w:rFonts w:ascii="Arial" w:hAnsi="Arial" w:cs="Arial"/>
        </w:rPr>
        <w:t xml:space="preserve"> None</w:t>
      </w:r>
    </w:p>
    <w:p w:rsidR="00EA5B02" w:rsidRDefault="00EA5B02" w:rsidP="00EA5B02">
      <w:pPr>
        <w:widowControl w:val="0"/>
        <w:tabs>
          <w:tab w:val="right" w:pos="3780"/>
          <w:tab w:val="left" w:pos="3960"/>
        </w:tabs>
        <w:autoSpaceDE w:val="0"/>
        <w:autoSpaceDN w:val="0"/>
        <w:adjustRightInd w:val="0"/>
        <w:rPr>
          <w:rFonts w:ascii="Arial" w:hAnsi="Arial" w:cs="Arial"/>
        </w:rPr>
      </w:pPr>
      <w:r>
        <w:rPr>
          <w:rFonts w:ascii="Arial" w:hAnsi="Arial" w:cs="Arial"/>
          <w:b/>
          <w:bCs/>
        </w:rPr>
        <w:t>Ex Officio present:</w:t>
      </w:r>
      <w:r>
        <w:rPr>
          <w:rFonts w:ascii="Arial" w:hAnsi="Arial" w:cs="Arial"/>
        </w:rPr>
        <w:t xml:space="preserve"> Rev. Steven </w:t>
      </w:r>
      <w:proofErr w:type="spellStart"/>
      <w:r>
        <w:rPr>
          <w:rFonts w:ascii="Arial" w:hAnsi="Arial" w:cs="Arial"/>
        </w:rPr>
        <w:t>Protzman</w:t>
      </w:r>
      <w:proofErr w:type="spellEnd"/>
      <w:r>
        <w:rPr>
          <w:rFonts w:ascii="Arial" w:hAnsi="Arial" w:cs="Arial"/>
        </w:rPr>
        <w:t xml:space="preserve"> (Minister), Jessica Zimmer-Saltzman (DLRE)</w:t>
      </w:r>
    </w:p>
    <w:p w:rsidR="00EA5B02" w:rsidRDefault="00EA5B02" w:rsidP="00EA5B02">
      <w:pPr>
        <w:widowControl w:val="0"/>
        <w:tabs>
          <w:tab w:val="right" w:pos="3780"/>
          <w:tab w:val="left" w:pos="3960"/>
        </w:tabs>
        <w:autoSpaceDE w:val="0"/>
        <w:autoSpaceDN w:val="0"/>
        <w:adjustRightInd w:val="0"/>
        <w:rPr>
          <w:rFonts w:ascii="Arial" w:hAnsi="Arial" w:cs="Arial"/>
        </w:rPr>
      </w:pPr>
      <w:r>
        <w:rPr>
          <w:rFonts w:ascii="Arial" w:hAnsi="Arial" w:cs="Arial"/>
          <w:b/>
          <w:bCs/>
        </w:rPr>
        <w:t>Ex Officio absent:</w:t>
      </w:r>
      <w:r>
        <w:rPr>
          <w:rFonts w:ascii="Arial" w:hAnsi="Arial" w:cs="Arial"/>
        </w:rPr>
        <w:t xml:space="preserve"> None</w:t>
      </w:r>
    </w:p>
    <w:p w:rsidR="00EA5B02" w:rsidRDefault="00EA5B02" w:rsidP="00EA5B02">
      <w:pPr>
        <w:widowControl w:val="0"/>
        <w:tabs>
          <w:tab w:val="right" w:pos="3780"/>
          <w:tab w:val="left" w:pos="3960"/>
        </w:tabs>
        <w:autoSpaceDE w:val="0"/>
        <w:autoSpaceDN w:val="0"/>
        <w:adjustRightInd w:val="0"/>
        <w:rPr>
          <w:rFonts w:ascii="Arial" w:hAnsi="Arial" w:cs="Arial"/>
        </w:rPr>
      </w:pPr>
      <w:r>
        <w:rPr>
          <w:rFonts w:ascii="Arial" w:hAnsi="Arial" w:cs="Arial"/>
          <w:b/>
          <w:bCs/>
        </w:rPr>
        <w:t>Guests:</w:t>
      </w:r>
      <w:r>
        <w:rPr>
          <w:rFonts w:ascii="Arial" w:hAnsi="Arial" w:cs="Arial"/>
        </w:rPr>
        <w:t xml:space="preserve"> Alice Atkinson, Marilyn </w:t>
      </w:r>
      <w:proofErr w:type="spellStart"/>
      <w:r>
        <w:rPr>
          <w:rFonts w:ascii="Arial" w:hAnsi="Arial" w:cs="Arial"/>
        </w:rPr>
        <w:t>Jennewein</w:t>
      </w:r>
      <w:proofErr w:type="spellEnd"/>
      <w:r>
        <w:rPr>
          <w:rFonts w:ascii="Arial" w:hAnsi="Arial" w:cs="Arial"/>
        </w:rPr>
        <w:t xml:space="preserve">, Hilary </w:t>
      </w:r>
      <w:proofErr w:type="spellStart"/>
      <w:r>
        <w:rPr>
          <w:rFonts w:ascii="Arial" w:hAnsi="Arial" w:cs="Arial"/>
        </w:rPr>
        <w:t>Strayer</w:t>
      </w:r>
      <w:proofErr w:type="spellEnd"/>
      <w:r>
        <w:rPr>
          <w:rFonts w:ascii="Arial" w:hAnsi="Arial" w:cs="Arial"/>
        </w:rPr>
        <w:t xml:space="preserve">, </w:t>
      </w:r>
      <w:proofErr w:type="gramStart"/>
      <w:r>
        <w:rPr>
          <w:rFonts w:ascii="Arial" w:hAnsi="Arial" w:cs="Arial"/>
        </w:rPr>
        <w:t>Kevin</w:t>
      </w:r>
      <w:proofErr w:type="gramEnd"/>
      <w:r>
        <w:rPr>
          <w:rFonts w:ascii="Arial" w:hAnsi="Arial" w:cs="Arial"/>
        </w:rPr>
        <w:t xml:space="preserve"> Bombardier</w:t>
      </w:r>
    </w:p>
    <w:p w:rsidR="00EA5B02" w:rsidRDefault="00EA5B02" w:rsidP="00EA5B02">
      <w:pPr>
        <w:widowControl w:val="0"/>
        <w:tabs>
          <w:tab w:val="right" w:pos="3780"/>
          <w:tab w:val="left" w:pos="3960"/>
        </w:tabs>
        <w:autoSpaceDE w:val="0"/>
        <w:autoSpaceDN w:val="0"/>
        <w:adjustRightInd w:val="0"/>
        <w:rPr>
          <w:rFonts w:ascii="Arial" w:hAnsi="Arial" w:cs="Arial"/>
        </w:rPr>
      </w:pPr>
    </w:p>
    <w:p w:rsidR="00EA5B02" w:rsidRDefault="00EA5B02" w:rsidP="00EA5B02">
      <w:pPr>
        <w:widowControl w:val="0"/>
        <w:tabs>
          <w:tab w:val="right" w:pos="3780"/>
          <w:tab w:val="left" w:pos="3960"/>
        </w:tabs>
        <w:autoSpaceDE w:val="0"/>
        <w:autoSpaceDN w:val="0"/>
        <w:adjustRightInd w:val="0"/>
        <w:rPr>
          <w:rFonts w:ascii="Arial" w:hAnsi="Arial" w:cs="Arial"/>
        </w:rPr>
      </w:pPr>
      <w:r>
        <w:rPr>
          <w:rFonts w:ascii="Arial" w:hAnsi="Arial" w:cs="Arial"/>
          <w:b/>
          <w:bCs/>
        </w:rPr>
        <w:t>Call to Order:</w:t>
      </w:r>
      <w:r>
        <w:rPr>
          <w:rFonts w:ascii="Arial" w:hAnsi="Arial" w:cs="Arial"/>
        </w:rPr>
        <w:t xml:space="preserve"> Vicki Siefers called the meeting to order at 7:02 p.m. in UUSIC's </w:t>
      </w:r>
      <w:proofErr w:type="spellStart"/>
      <w:r>
        <w:rPr>
          <w:rFonts w:ascii="Arial" w:hAnsi="Arial" w:cs="Arial"/>
        </w:rPr>
        <w:t>Henriksen</w:t>
      </w:r>
      <w:proofErr w:type="spellEnd"/>
      <w:r>
        <w:rPr>
          <w:rFonts w:ascii="Arial" w:hAnsi="Arial" w:cs="Arial"/>
        </w:rPr>
        <w:t xml:space="preserve"> Library and Rev. Steven </w:t>
      </w:r>
      <w:proofErr w:type="spellStart"/>
      <w:r>
        <w:rPr>
          <w:rFonts w:ascii="Arial" w:hAnsi="Arial" w:cs="Arial"/>
        </w:rPr>
        <w:t>Protzman</w:t>
      </w:r>
      <w:proofErr w:type="spellEnd"/>
      <w:r>
        <w:rPr>
          <w:rFonts w:ascii="Arial" w:hAnsi="Arial" w:cs="Arial"/>
        </w:rPr>
        <w:t xml:space="preserve"> provided opening words.</w:t>
      </w:r>
    </w:p>
    <w:p w:rsidR="00EA5B02" w:rsidRDefault="00EA5B02" w:rsidP="00EA5B02">
      <w:pPr>
        <w:widowControl w:val="0"/>
        <w:autoSpaceDE w:val="0"/>
        <w:autoSpaceDN w:val="0"/>
        <w:adjustRightInd w:val="0"/>
        <w:spacing w:before="115" w:after="115"/>
        <w:rPr>
          <w:rFonts w:ascii="Arial" w:hAnsi="Arial" w:cs="Arial"/>
        </w:rPr>
      </w:pPr>
      <w:r>
        <w:rPr>
          <w:rFonts w:ascii="Arial" w:hAnsi="Arial" w:cs="Arial"/>
          <w:b/>
          <w:bCs/>
        </w:rPr>
        <w:t>Check-in:</w:t>
      </w:r>
      <w:r>
        <w:rPr>
          <w:rFonts w:ascii="Arial" w:hAnsi="Arial" w:cs="Arial"/>
        </w:rPr>
        <w:t xml:space="preserve">  All</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Consent Agenda</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Adam Ingersoll asked to elevate the Treasurer's Report. He brought to the Board's attention a budget shortfall caused by unexpected payments to childcare providers. The Board agreed to look into revising its childcare policies and procedures to provide more clarity. </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i/>
          <w:iCs/>
        </w:rPr>
        <w:t>Motion</w:t>
      </w:r>
      <w:r>
        <w:rPr>
          <w:rFonts w:ascii="Arial" w:hAnsi="Arial" w:cs="Arial"/>
        </w:rPr>
        <w:t xml:space="preserve">: Moved by Chris Taylor and seconded to accept the consent agenda as amended. </w:t>
      </w:r>
      <w:r>
        <w:rPr>
          <w:rFonts w:ascii="Arial" w:hAnsi="Arial" w:cs="Arial"/>
          <w:b/>
          <w:bCs/>
        </w:rPr>
        <w:t>Motion carried.</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Action and Discussion Items:</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 xml:space="preserve">Proposal for Use of </w:t>
      </w:r>
      <w:proofErr w:type="spellStart"/>
      <w:r>
        <w:rPr>
          <w:rFonts w:ascii="Arial" w:hAnsi="Arial" w:cs="Arial"/>
          <w:b/>
          <w:bCs/>
        </w:rPr>
        <w:t>Detiger</w:t>
      </w:r>
      <w:proofErr w:type="spellEnd"/>
      <w:r>
        <w:rPr>
          <w:rFonts w:ascii="Arial" w:hAnsi="Arial" w:cs="Arial"/>
          <w:b/>
          <w:bCs/>
        </w:rPr>
        <w:t xml:space="preserve"> Funds</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Alice Atkinson presented a recommendation from the Endowment Committee on the use of </w:t>
      </w:r>
      <w:proofErr w:type="spellStart"/>
      <w:r>
        <w:rPr>
          <w:rFonts w:ascii="Arial" w:hAnsi="Arial" w:cs="Arial"/>
        </w:rPr>
        <w:t>Detiger</w:t>
      </w:r>
      <w:proofErr w:type="spellEnd"/>
      <w:r>
        <w:rPr>
          <w:rFonts w:ascii="Arial" w:hAnsi="Arial" w:cs="Arial"/>
        </w:rPr>
        <w:t xml:space="preserve"> Fund money for a visiting speaker.</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i/>
          <w:iCs/>
        </w:rPr>
        <w:t>Motion</w:t>
      </w:r>
      <w:r>
        <w:rPr>
          <w:rFonts w:ascii="Arial" w:hAnsi="Arial" w:cs="Arial"/>
        </w:rPr>
        <w:t xml:space="preserve">: Moved by Taylor and seconded to authorize an amount up to $4000 to be allocated from the </w:t>
      </w:r>
      <w:proofErr w:type="spellStart"/>
      <w:r>
        <w:rPr>
          <w:rFonts w:ascii="Arial" w:hAnsi="Arial" w:cs="Arial"/>
        </w:rPr>
        <w:t>Detiger</w:t>
      </w:r>
      <w:proofErr w:type="spellEnd"/>
      <w:r>
        <w:rPr>
          <w:rFonts w:ascii="Arial" w:hAnsi="Arial" w:cs="Arial"/>
        </w:rPr>
        <w:t xml:space="preserve"> Fund to partially sponsor speaker Sean Faircloth’s public event, in partnership with the Secular Students at Iowa. </w:t>
      </w:r>
      <w:r>
        <w:rPr>
          <w:rFonts w:ascii="Arial" w:hAnsi="Arial" w:cs="Arial"/>
          <w:b/>
          <w:bCs/>
        </w:rPr>
        <w:t>Motion carried.</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Policy, First Reading: Baby at Work</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Siefers and Diane Martin presented a policy on Society staff bringing infants and young children to work. The policy will be read a second time and voted on in August.</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i/>
          <w:iCs/>
        </w:rPr>
        <w:t>Motion:</w:t>
      </w:r>
      <w:r>
        <w:rPr>
          <w:rFonts w:ascii="Arial" w:hAnsi="Arial" w:cs="Arial"/>
        </w:rPr>
        <w:t xml:space="preserve"> Moved by </w:t>
      </w:r>
      <w:proofErr w:type="spellStart"/>
      <w:r>
        <w:rPr>
          <w:rFonts w:ascii="Arial" w:hAnsi="Arial" w:cs="Arial"/>
        </w:rPr>
        <w:t>Protzman</w:t>
      </w:r>
      <w:proofErr w:type="spellEnd"/>
      <w:r>
        <w:rPr>
          <w:rFonts w:ascii="Arial" w:hAnsi="Arial" w:cs="Arial"/>
        </w:rPr>
        <w:t xml:space="preserve"> and seconded to extend discussion by 5 minutes. </w:t>
      </w:r>
      <w:r>
        <w:rPr>
          <w:rFonts w:ascii="Arial" w:hAnsi="Arial" w:cs="Arial"/>
          <w:b/>
          <w:bCs/>
        </w:rPr>
        <w:t>Motion carried.</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lastRenderedPageBreak/>
        <w:t>Report: Social Justice Action Fund Committee</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RECESS – 10 minutes</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rPr>
        <w:t>Policy, First Reading: Employees Health Benefits</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Ingersoll presented a first draft of an employee health benefits policy. The policy will be read a second time and voted on in August.</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rPr>
        <w:t>Policy, Second Reading and Vote: Collected Personnel Policies</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i/>
          <w:iCs/>
        </w:rPr>
        <w:t>Motion:</w:t>
      </w:r>
      <w:r>
        <w:rPr>
          <w:rFonts w:ascii="Arial" w:hAnsi="Arial" w:cs="Arial"/>
        </w:rPr>
        <w:t xml:space="preserve"> Moved by Brokaw and seconded to approve policies as written. </w:t>
      </w:r>
      <w:r>
        <w:rPr>
          <w:rFonts w:ascii="Arial" w:hAnsi="Arial" w:cs="Arial"/>
          <w:b/>
          <w:bCs/>
        </w:rPr>
        <w:t>Motion carried.</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Report: Evaluation of CCLAM</w:t>
      </w:r>
    </w:p>
    <w:p w:rsidR="00EA5B02" w:rsidRDefault="00EA5B02" w:rsidP="00EA5B02">
      <w:pPr>
        <w:widowControl w:val="0"/>
        <w:tabs>
          <w:tab w:val="right" w:pos="12357"/>
        </w:tabs>
        <w:autoSpaceDE w:val="0"/>
        <w:autoSpaceDN w:val="0"/>
        <w:adjustRightInd w:val="0"/>
        <w:spacing w:before="120" w:after="120"/>
        <w:rPr>
          <w:rFonts w:ascii="Arial" w:hAnsi="Arial" w:cs="Arial"/>
        </w:rPr>
      </w:pPr>
      <w:proofErr w:type="spellStart"/>
      <w:r>
        <w:rPr>
          <w:rFonts w:ascii="Arial" w:hAnsi="Arial" w:cs="Arial"/>
        </w:rPr>
        <w:t>Protzman</w:t>
      </w:r>
      <w:proofErr w:type="spellEnd"/>
      <w:r>
        <w:rPr>
          <w:rFonts w:ascii="Arial" w:hAnsi="Arial" w:cs="Arial"/>
        </w:rPr>
        <w:t xml:space="preserve"> gave a glowing evaluation of CCLAM and mentioned that its role would shift slightly when he receives final fellowship from the UUA.</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Report: Facilities Steering Committee</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FSC and the Board will be holding a series of joint “</w:t>
      </w:r>
      <w:proofErr w:type="spellStart"/>
      <w:r>
        <w:rPr>
          <w:rFonts w:ascii="Arial" w:hAnsi="Arial" w:cs="Arial"/>
        </w:rPr>
        <w:t>supercommittee</w:t>
      </w:r>
      <w:proofErr w:type="spellEnd"/>
      <w:r>
        <w:rPr>
          <w:rFonts w:ascii="Arial" w:hAnsi="Arial" w:cs="Arial"/>
        </w:rPr>
        <w:t>” meetings during the fall months to move closer to a vote in winter of 2014 or spring of 2015. Details and exact dates will be provided shortly.</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Guest Comments</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CCLAM member Marilyn </w:t>
      </w:r>
      <w:proofErr w:type="spellStart"/>
      <w:r>
        <w:rPr>
          <w:rFonts w:ascii="Arial" w:hAnsi="Arial" w:cs="Arial"/>
        </w:rPr>
        <w:t>Jennewein</w:t>
      </w:r>
      <w:proofErr w:type="spellEnd"/>
      <w:r>
        <w:rPr>
          <w:rFonts w:ascii="Arial" w:hAnsi="Arial" w:cs="Arial"/>
        </w:rPr>
        <w:t xml:space="preserve"> shared that she is impressed with how well the Board works together.</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Martin offered </w:t>
      </w:r>
      <w:r>
        <w:rPr>
          <w:rFonts w:ascii="Arial" w:hAnsi="Arial" w:cs="Arial"/>
          <w:b/>
          <w:bCs/>
        </w:rPr>
        <w:t>process observations</w:t>
      </w:r>
      <w:r>
        <w:rPr>
          <w:rFonts w:ascii="Arial" w:hAnsi="Arial" w:cs="Arial"/>
        </w:rPr>
        <w:t>.</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Announcements</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Jim Olson will be spearheading the Board’s section of Rev. </w:t>
      </w:r>
      <w:proofErr w:type="spellStart"/>
      <w:r>
        <w:rPr>
          <w:rFonts w:ascii="Arial" w:hAnsi="Arial" w:cs="Arial"/>
        </w:rPr>
        <w:t>Protzman’s</w:t>
      </w:r>
      <w:proofErr w:type="spellEnd"/>
      <w:r>
        <w:rPr>
          <w:rFonts w:ascii="Arial" w:hAnsi="Arial" w:cs="Arial"/>
        </w:rPr>
        <w:t xml:space="preserve"> fellowship evaluation.</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Pete Brokaw and the Office Administrator will be jointly working on a credit card policy.</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It was noted that </w:t>
      </w:r>
      <w:proofErr w:type="gramStart"/>
      <w:r>
        <w:rPr>
          <w:rFonts w:ascii="Arial" w:hAnsi="Arial" w:cs="Arial"/>
        </w:rPr>
        <w:t>the two air conditioners in Channing Hall were independently funded by Society members</w:t>
      </w:r>
      <w:proofErr w:type="gramEnd"/>
      <w:r>
        <w:rPr>
          <w:rFonts w:ascii="Arial" w:hAnsi="Arial" w:cs="Arial"/>
        </w:rPr>
        <w:t>. A big thank you goes out to all who contributed.</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The </w:t>
      </w:r>
      <w:proofErr w:type="spellStart"/>
      <w:r>
        <w:rPr>
          <w:rFonts w:ascii="Arial" w:hAnsi="Arial" w:cs="Arial"/>
        </w:rPr>
        <w:t>Ingersolls</w:t>
      </w:r>
      <w:proofErr w:type="spellEnd"/>
      <w:r>
        <w:rPr>
          <w:rFonts w:ascii="Arial" w:hAnsi="Arial" w:cs="Arial"/>
        </w:rPr>
        <w:t xml:space="preserve"> will be hosting an all-Covenant Group potluck at their home on August 17</w:t>
      </w:r>
      <w:r>
        <w:rPr>
          <w:rFonts w:ascii="Arial" w:hAnsi="Arial" w:cs="Arial"/>
          <w:vertAlign w:val="superscript"/>
        </w:rPr>
        <w:t>th</w:t>
      </w:r>
      <w:r>
        <w:rPr>
          <w:rFonts w:ascii="Arial" w:hAnsi="Arial" w:cs="Arial"/>
        </w:rPr>
        <w:t>.</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Thanks are also in order for the many UUs who showed up to help sandbag in the Idyllwild neighborhood in Iowa City during this year’s flooding. It was wonderful to see so many individuals living out our shared values!</w:t>
      </w:r>
    </w:p>
    <w:p w:rsidR="00EA5B02" w:rsidRDefault="00EA5B02" w:rsidP="00EA5B02">
      <w:pPr>
        <w:widowControl w:val="0"/>
        <w:tabs>
          <w:tab w:val="right" w:pos="12357"/>
        </w:tabs>
        <w:autoSpaceDE w:val="0"/>
        <w:autoSpaceDN w:val="0"/>
        <w:adjustRightInd w:val="0"/>
        <w:spacing w:before="120" w:after="120"/>
        <w:rPr>
          <w:rFonts w:ascii="Arial" w:hAnsi="Arial" w:cs="Arial"/>
          <w:b/>
          <w:bCs/>
        </w:rPr>
      </w:pPr>
      <w:r>
        <w:rPr>
          <w:rFonts w:ascii="Arial" w:hAnsi="Arial" w:cs="Arial"/>
          <w:b/>
          <w:bCs/>
        </w:rPr>
        <w:t>Adjournment</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rPr>
        <w:t xml:space="preserve">Kirk </w:t>
      </w:r>
      <w:proofErr w:type="spellStart"/>
      <w:r>
        <w:rPr>
          <w:rFonts w:ascii="Arial" w:hAnsi="Arial" w:cs="Arial"/>
        </w:rPr>
        <w:t>Witzberger</w:t>
      </w:r>
      <w:proofErr w:type="spellEnd"/>
      <w:r>
        <w:rPr>
          <w:rFonts w:ascii="Arial" w:hAnsi="Arial" w:cs="Arial"/>
        </w:rPr>
        <w:t xml:space="preserve"> offered closing words and </w:t>
      </w:r>
      <w:proofErr w:type="spellStart"/>
      <w:r>
        <w:rPr>
          <w:rFonts w:ascii="Arial" w:hAnsi="Arial" w:cs="Arial"/>
        </w:rPr>
        <w:t>Protzman</w:t>
      </w:r>
      <w:proofErr w:type="spellEnd"/>
      <w:r>
        <w:rPr>
          <w:rFonts w:ascii="Arial" w:hAnsi="Arial" w:cs="Arial"/>
        </w:rPr>
        <w:t xml:space="preserve"> moved to </w:t>
      </w:r>
      <w:r>
        <w:rPr>
          <w:rFonts w:ascii="Arial" w:hAnsi="Arial" w:cs="Arial"/>
          <w:b/>
          <w:bCs/>
        </w:rPr>
        <w:t>adjourn</w:t>
      </w:r>
      <w:r>
        <w:rPr>
          <w:rFonts w:ascii="Arial" w:hAnsi="Arial" w:cs="Arial"/>
        </w:rPr>
        <w:t xml:space="preserve"> at 9:20 p.m. </w:t>
      </w:r>
      <w:r>
        <w:rPr>
          <w:rFonts w:ascii="Arial" w:hAnsi="Arial" w:cs="Arial"/>
          <w:b/>
          <w:bCs/>
        </w:rPr>
        <w:t>Motion carried</w:t>
      </w:r>
      <w:r>
        <w:rPr>
          <w:rFonts w:ascii="Arial" w:hAnsi="Arial" w:cs="Arial"/>
        </w:rPr>
        <w:t>; meeting was adjourned.</w:t>
      </w:r>
    </w:p>
    <w:p w:rsidR="00EA5B02" w:rsidRDefault="00EA5B02" w:rsidP="00EA5B02">
      <w:pPr>
        <w:widowControl w:val="0"/>
        <w:tabs>
          <w:tab w:val="right" w:pos="12357"/>
        </w:tabs>
        <w:autoSpaceDE w:val="0"/>
        <w:autoSpaceDN w:val="0"/>
        <w:adjustRightInd w:val="0"/>
        <w:spacing w:before="120" w:after="120"/>
        <w:rPr>
          <w:rFonts w:ascii="Arial" w:hAnsi="Arial" w:cs="Arial"/>
        </w:rPr>
      </w:pPr>
      <w:r>
        <w:rPr>
          <w:rFonts w:ascii="Arial" w:hAnsi="Arial" w:cs="Arial"/>
          <w:i/>
          <w:iCs/>
        </w:rPr>
        <w:t>Recorded on July 10</w:t>
      </w:r>
      <w:r>
        <w:rPr>
          <w:rFonts w:ascii="Arial" w:hAnsi="Arial" w:cs="Arial"/>
          <w:i/>
          <w:iCs/>
          <w:vertAlign w:val="superscript"/>
        </w:rPr>
        <w:t>th</w:t>
      </w:r>
      <w:r>
        <w:rPr>
          <w:rFonts w:ascii="Arial" w:hAnsi="Arial" w:cs="Arial"/>
          <w:i/>
          <w:iCs/>
        </w:rPr>
        <w:t>, 2014, by Chris Taylor, Secretary</w:t>
      </w:r>
    </w:p>
    <w:p w:rsidR="00CC448B" w:rsidRDefault="00CC448B">
      <w:bookmarkStart w:id="0" w:name="_GoBack"/>
      <w:bookmarkEnd w:id="0"/>
    </w:p>
    <w:sectPr w:rsidR="00CC448B" w:rsidSect="00BB67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02"/>
    <w:rsid w:val="00CC448B"/>
    <w:rsid w:val="00EA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9E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Macintosh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Siefers</dc:creator>
  <cp:keywords/>
  <dc:description/>
  <cp:lastModifiedBy>Vicki Siefers</cp:lastModifiedBy>
  <cp:revision>1</cp:revision>
  <dcterms:created xsi:type="dcterms:W3CDTF">2014-09-09T23:05:00Z</dcterms:created>
  <dcterms:modified xsi:type="dcterms:W3CDTF">2014-09-09T23:06:00Z</dcterms:modified>
</cp:coreProperties>
</file>